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21" w:rsidRPr="00527EF1" w:rsidRDefault="00271C21" w:rsidP="00271C21">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527EF1">
        <w:rPr>
          <w:rFonts w:ascii="Times New Roman" w:eastAsia="Times New Roman" w:hAnsi="Times New Roman" w:cs="Times New Roman"/>
          <w:b/>
          <w:color w:val="000000"/>
          <w:kern w:val="36"/>
          <w:sz w:val="26"/>
          <w:szCs w:val="26"/>
          <w:lang w:eastAsia="ru-RU"/>
        </w:rPr>
        <w:t>Муниципальное бюджетное дошкольное образовательное учреждение</w:t>
      </w:r>
    </w:p>
    <w:p w:rsidR="00271C21" w:rsidRPr="00527EF1" w:rsidRDefault="00271C21" w:rsidP="00271C21">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527EF1">
        <w:rPr>
          <w:rFonts w:ascii="Times New Roman" w:eastAsia="Times New Roman" w:hAnsi="Times New Roman" w:cs="Times New Roman"/>
          <w:b/>
          <w:color w:val="000000"/>
          <w:kern w:val="36"/>
          <w:sz w:val="26"/>
          <w:szCs w:val="26"/>
          <w:lang w:eastAsia="ru-RU"/>
        </w:rPr>
        <w:t>«Детский сад № 2 «Солнышко» г. Аргун»</w:t>
      </w:r>
    </w:p>
    <w:p w:rsidR="00527EF1" w:rsidRDefault="00527EF1" w:rsidP="00271C21">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2"/>
      </w:tblGrid>
      <w:tr w:rsidR="00527EF1" w:rsidTr="0050221B">
        <w:tc>
          <w:tcPr>
            <w:tcW w:w="7083" w:type="dxa"/>
            <w:hideMark/>
          </w:tcPr>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СОГЛАСОВАНО</w:t>
            </w:r>
          </w:p>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общем собрании</w:t>
            </w:r>
          </w:p>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трудового коллектива</w:t>
            </w:r>
          </w:p>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протокол № 2/1 от 09.01.2023</w:t>
            </w:r>
          </w:p>
        </w:tc>
        <w:tc>
          <w:tcPr>
            <w:tcW w:w="3112" w:type="dxa"/>
            <w:hideMark/>
          </w:tcPr>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УТВЕРЖДЕНО</w:t>
            </w:r>
          </w:p>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приказом МБДОУ</w:t>
            </w:r>
          </w:p>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 2</w:t>
            </w:r>
          </w:p>
          <w:p w:rsidR="00527EF1" w:rsidRDefault="00527EF1"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«Солнышко» г. Аргун» от 09.01.2023 № </w:t>
            </w:r>
            <w:r>
              <w:rPr>
                <w:rFonts w:ascii="Times New Roman" w:eastAsia="Times New Roman" w:hAnsi="Times New Roman" w:cs="Times New Roman"/>
                <w:bCs/>
                <w:color w:val="000000"/>
                <w:sz w:val="28"/>
                <w:szCs w:val="28"/>
                <w:u w:val="single"/>
                <w:lang w:eastAsia="ru-RU"/>
              </w:rPr>
              <w:t>1-а</w:t>
            </w:r>
          </w:p>
        </w:tc>
      </w:tr>
    </w:tbl>
    <w:p w:rsidR="00271C21" w:rsidRDefault="00271C21" w:rsidP="00271C21">
      <w:pPr>
        <w:spacing w:after="0" w:line="240" w:lineRule="auto"/>
        <w:rPr>
          <w:rFonts w:ascii="Times New Roman" w:eastAsia="Times New Roman" w:hAnsi="Times New Roman" w:cs="Times New Roman"/>
          <w:b/>
          <w:color w:val="000000"/>
          <w:sz w:val="44"/>
          <w:szCs w:val="23"/>
          <w:lang w:eastAsia="ru-RU"/>
        </w:rPr>
      </w:pPr>
    </w:p>
    <w:p w:rsidR="00271C21" w:rsidRDefault="00271C21" w:rsidP="00271C21">
      <w:pPr>
        <w:spacing w:after="0" w:line="240" w:lineRule="auto"/>
        <w:rPr>
          <w:rFonts w:ascii="Times New Roman" w:eastAsia="Times New Roman" w:hAnsi="Times New Roman" w:cs="Times New Roman"/>
          <w:b/>
          <w:color w:val="000000"/>
          <w:sz w:val="44"/>
          <w:szCs w:val="23"/>
          <w:lang w:eastAsia="ru-RU"/>
        </w:rPr>
      </w:pPr>
    </w:p>
    <w:p w:rsidR="00271C21" w:rsidRDefault="00271C21" w:rsidP="00271C21">
      <w:pPr>
        <w:spacing w:after="0" w:line="240" w:lineRule="auto"/>
        <w:rPr>
          <w:rFonts w:ascii="Times New Roman" w:eastAsia="Times New Roman" w:hAnsi="Times New Roman" w:cs="Times New Roman"/>
          <w:b/>
          <w:color w:val="000000"/>
          <w:sz w:val="44"/>
          <w:szCs w:val="23"/>
          <w:lang w:eastAsia="ru-RU"/>
        </w:rPr>
      </w:pPr>
    </w:p>
    <w:p w:rsidR="00271C21" w:rsidRDefault="00271C21" w:rsidP="00271C21">
      <w:pPr>
        <w:spacing w:after="0" w:line="240" w:lineRule="auto"/>
        <w:rPr>
          <w:rFonts w:ascii="Times New Roman" w:eastAsia="Times New Roman" w:hAnsi="Times New Roman" w:cs="Times New Roman"/>
          <w:b/>
          <w:color w:val="000000"/>
          <w:sz w:val="44"/>
          <w:szCs w:val="23"/>
          <w:lang w:eastAsia="ru-RU"/>
        </w:rPr>
      </w:pPr>
    </w:p>
    <w:p w:rsidR="00271C21" w:rsidRDefault="00271C21" w:rsidP="00271C21">
      <w:pPr>
        <w:spacing w:after="0" w:line="240" w:lineRule="auto"/>
        <w:rPr>
          <w:rFonts w:ascii="Times New Roman" w:eastAsia="Times New Roman" w:hAnsi="Times New Roman" w:cs="Times New Roman"/>
          <w:b/>
          <w:color w:val="000000"/>
          <w:sz w:val="44"/>
          <w:szCs w:val="23"/>
          <w:lang w:eastAsia="ru-RU"/>
        </w:rPr>
      </w:pPr>
    </w:p>
    <w:p w:rsidR="00271C21" w:rsidRDefault="00271C21" w:rsidP="00271C21">
      <w:pPr>
        <w:spacing w:after="0" w:line="240" w:lineRule="auto"/>
        <w:contextualSpacing/>
        <w:jc w:val="center"/>
        <w:rPr>
          <w:rFonts w:ascii="Times New Roman" w:eastAsia="Times New Roman" w:hAnsi="Times New Roman" w:cs="Times New Roman"/>
          <w:color w:val="000000"/>
          <w:sz w:val="36"/>
          <w:szCs w:val="23"/>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after="0" w:line="276" w:lineRule="auto"/>
        <w:ind w:firstLine="709"/>
        <w:jc w:val="center"/>
        <w:rPr>
          <w:rFonts w:ascii="Times New Roman" w:hAnsi="Times New Roman" w:cs="Times New Roman"/>
          <w:sz w:val="28"/>
        </w:rPr>
      </w:pPr>
      <w:r>
        <w:rPr>
          <w:rFonts w:ascii="Times New Roman" w:hAnsi="Times New Roman" w:cs="Times New Roman"/>
          <w:sz w:val="28"/>
        </w:rPr>
        <w:t xml:space="preserve">Положение </w:t>
      </w:r>
    </w:p>
    <w:p w:rsidR="00271C21" w:rsidRPr="00922689" w:rsidRDefault="00271C21" w:rsidP="00271C21">
      <w:pPr>
        <w:spacing w:after="0" w:line="276" w:lineRule="auto"/>
        <w:ind w:firstLine="709"/>
        <w:jc w:val="center"/>
        <w:rPr>
          <w:rFonts w:ascii="Times New Roman" w:hAnsi="Times New Roman" w:cs="Times New Roman"/>
          <w:sz w:val="28"/>
        </w:rPr>
      </w:pPr>
      <w:r w:rsidRPr="00922689">
        <w:rPr>
          <w:rFonts w:ascii="Times New Roman" w:hAnsi="Times New Roman" w:cs="Times New Roman"/>
          <w:sz w:val="28"/>
        </w:rPr>
        <w:t>о защите персональных данных работников ДОУ</w:t>
      </w:r>
    </w:p>
    <w:p w:rsidR="00271C21" w:rsidRDefault="00271C21" w:rsidP="00271C21">
      <w:pPr>
        <w:spacing w:before="30" w:after="30" w:line="240" w:lineRule="auto"/>
        <w:jc w:val="center"/>
        <w:rPr>
          <w:rFonts w:ascii="Times New Roman" w:hAnsi="Times New Roman" w:cs="Times New Roman"/>
          <w:sz w:val="28"/>
        </w:rPr>
      </w:pPr>
    </w:p>
    <w:p w:rsidR="00271C21" w:rsidRDefault="00271C21" w:rsidP="00271C21">
      <w:pPr>
        <w:spacing w:before="30" w:after="30" w:line="240" w:lineRule="auto"/>
        <w:jc w:val="center"/>
        <w:rPr>
          <w:rFonts w:ascii="Times New Roman" w:hAnsi="Times New Roman" w:cs="Times New Roman"/>
          <w:sz w:val="28"/>
        </w:rPr>
      </w:pPr>
    </w:p>
    <w:p w:rsidR="00271C21" w:rsidRDefault="00271C21" w:rsidP="00271C21">
      <w:pPr>
        <w:spacing w:before="30" w:after="30" w:line="240" w:lineRule="auto"/>
        <w:jc w:val="center"/>
        <w:rPr>
          <w:rFonts w:ascii="Times New Roman" w:hAnsi="Times New Roman" w:cs="Times New Roman"/>
          <w:sz w:val="28"/>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jc w:val="center"/>
        <w:rPr>
          <w:rFonts w:ascii="Times New Roman" w:eastAsia="Times New Roman" w:hAnsi="Times New Roman" w:cs="Times New Roman"/>
          <w:bCs/>
          <w:color w:val="000000"/>
          <w:sz w:val="28"/>
          <w:szCs w:val="24"/>
          <w:lang w:eastAsia="ru-RU"/>
        </w:rPr>
      </w:pPr>
    </w:p>
    <w:p w:rsidR="00271C21" w:rsidRDefault="00271C21" w:rsidP="00271C21">
      <w:pPr>
        <w:spacing w:before="30" w:after="30" w:line="240" w:lineRule="auto"/>
        <w:rPr>
          <w:rFonts w:ascii="Times New Roman" w:eastAsia="Times New Roman" w:hAnsi="Times New Roman" w:cs="Times New Roman"/>
          <w:bCs/>
          <w:color w:val="000000"/>
          <w:sz w:val="28"/>
          <w:szCs w:val="24"/>
          <w:lang w:eastAsia="ru-RU"/>
        </w:rPr>
      </w:pPr>
    </w:p>
    <w:p w:rsidR="00271C21" w:rsidRDefault="00271C21"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271C21" w:rsidRDefault="00271C21"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271C21" w:rsidRDefault="00271C21"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271C21" w:rsidRDefault="00271C21"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271C21" w:rsidRDefault="00271C21"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F30227" w:rsidRDefault="00F30227"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527EF1" w:rsidRDefault="00527EF1"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F30227" w:rsidRDefault="00F30227" w:rsidP="00271C21">
      <w:pPr>
        <w:spacing w:after="0" w:line="276" w:lineRule="auto"/>
        <w:ind w:firstLine="709"/>
        <w:jc w:val="center"/>
        <w:rPr>
          <w:rFonts w:ascii="Times New Roman" w:eastAsia="Times New Roman" w:hAnsi="Times New Roman" w:cs="Times New Roman"/>
          <w:bCs/>
          <w:color w:val="000000"/>
          <w:sz w:val="28"/>
          <w:szCs w:val="24"/>
          <w:lang w:eastAsia="ru-RU"/>
        </w:rPr>
      </w:pPr>
    </w:p>
    <w:p w:rsidR="00271C21" w:rsidRDefault="00F30227" w:rsidP="00271C21">
      <w:pPr>
        <w:spacing w:after="0" w:line="276" w:lineRule="auto"/>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г. Аргун</w:t>
      </w:r>
      <w:r w:rsidR="00527EF1">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 xml:space="preserve"> 2023</w:t>
      </w:r>
      <w:r w:rsidR="00527EF1">
        <w:rPr>
          <w:rFonts w:ascii="Times New Roman" w:eastAsia="Times New Roman" w:hAnsi="Times New Roman" w:cs="Times New Roman"/>
          <w:bCs/>
          <w:color w:val="000000"/>
          <w:sz w:val="28"/>
          <w:szCs w:val="24"/>
          <w:lang w:eastAsia="ru-RU"/>
        </w:rPr>
        <w:t xml:space="preserve"> </w:t>
      </w:r>
      <w:r w:rsidR="00271C21">
        <w:rPr>
          <w:rFonts w:ascii="Times New Roman" w:eastAsia="Times New Roman" w:hAnsi="Times New Roman" w:cs="Times New Roman"/>
          <w:bCs/>
          <w:color w:val="000000"/>
          <w:sz w:val="28"/>
          <w:szCs w:val="24"/>
          <w:lang w:eastAsia="ru-RU"/>
        </w:rPr>
        <w:t>г</w:t>
      </w:r>
      <w:r w:rsidR="00527EF1">
        <w:rPr>
          <w:rFonts w:ascii="Times New Roman" w:eastAsia="Times New Roman" w:hAnsi="Times New Roman" w:cs="Times New Roman"/>
          <w:bCs/>
          <w:color w:val="000000"/>
          <w:sz w:val="28"/>
          <w:szCs w:val="24"/>
          <w:lang w:eastAsia="ru-RU"/>
        </w:rPr>
        <w:t>.</w:t>
      </w:r>
    </w:p>
    <w:p w:rsidR="00922689" w:rsidRPr="00922689" w:rsidRDefault="00922689" w:rsidP="00922689">
      <w:pPr>
        <w:spacing w:after="0" w:line="276" w:lineRule="auto"/>
        <w:ind w:firstLine="709"/>
        <w:jc w:val="center"/>
        <w:rPr>
          <w:rFonts w:ascii="Times New Roman" w:hAnsi="Times New Roman" w:cs="Times New Roman"/>
          <w:sz w:val="28"/>
        </w:rPr>
      </w:pPr>
      <w:r w:rsidRPr="00922689">
        <w:rPr>
          <w:rFonts w:ascii="Times New Roman" w:hAnsi="Times New Roman" w:cs="Times New Roman"/>
          <w:sz w:val="28"/>
        </w:rPr>
        <w:lastRenderedPageBreak/>
        <w:t>Положение о защите персональных данных работников ДОУ</w:t>
      </w:r>
    </w:p>
    <w:p w:rsid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t>1. Общие положения</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1.1 Настоящее Положение о защите персональных данных работников дошкольного образовательного учреждения (далее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14 июля 2022 года, от 27 июля 2006 года № 152-ФЗ «О персональных данных» с изменениями от 14 июля 2022 года, Федеральным законом № 273-ФЗ от 29.12.2012 «Об образовании в Российской Федерации» с изменениями от 5 декабря 2022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1.2. Данное Положение о защите персональных данных работников детского сада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дошкольного образовательного учреждения от несанкционированного доступа, неправомерного их использования или утраты.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1.3. Данное Положение устанавливает основные понятия и состав персональных данных работников в 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1.4. Персональные данные — любая информация, относящаяся к прямо или косвенно </w:t>
      </w:r>
      <w:proofErr w:type="gramStart"/>
      <w:r w:rsidRPr="00922689">
        <w:rPr>
          <w:rFonts w:ascii="Times New Roman" w:hAnsi="Times New Roman" w:cs="Times New Roman"/>
          <w:sz w:val="28"/>
        </w:rPr>
        <w:t>определенному</w:t>
      </w:r>
      <w:proofErr w:type="gramEnd"/>
      <w:r w:rsidRPr="00922689">
        <w:rPr>
          <w:rFonts w:ascii="Times New Roman" w:hAnsi="Times New Roman" w:cs="Times New Roman"/>
          <w:sz w:val="28"/>
        </w:rPr>
        <w:t xml:space="preserve"> или определяемому физическому лицу (субъекту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1.5.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 xml:space="preserve">1.6.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1.7. Автоматизированная обработка персональных данных — обработка персональных данных с помощью средств вычислительной техники.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1.8. Распространение персональных данных — действия, направленные на раскрытие персональных данных неопределенному кругу лиц.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1.9.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1.10.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1.11.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1.12.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1.13.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1.14. Общедоступные данные — сведения общего характера и иная информация, доступ к которой не ограничен.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1.15. 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1.16.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паспортные данные работника;</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ИНН;</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копия страхового свидетельства государственного пенсионного страхования;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документ, подтверждающий регистрацию в системе индивидуального (персонифицированного) учета, в том числе в форме электронного документа;</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копия документа воинского учета (для военнообязанных и лиц, подлежащих призыву на военную службу);</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документы о возрасте малолетних детей и месте их обучения;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документы о состоянии здоровья детей и других родственников (включая справки об инвалидности, о наличии хронических заболеваний);</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документы о состоянии здоровья (сведения об инвалидности, о беременности и т.п.);</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трудовой договор;</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заключение по данным психологического исследования (если такое имеется);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копии приказов о приеме, переводах, увольнении, повышении заработной платы, премировании, поощрениях и взысканиях;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личная карточка по форме Т-2;</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заявления, объяснительные и служебные записки работника;</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документы о прохождении работником аттестации, повышения квалификации;</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922689" w:rsidRP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lastRenderedPageBreak/>
        <w:t>2. Общие требования при обработке персональных данных работника и гарантии их защиты</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субъект персональных данных дал согласие в письменной форме на обработку своих персональных данных;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п.2.2 данного Положения;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Pr="00922689">
        <w:rPr>
          <w:rFonts w:ascii="Times New Roman" w:hAnsi="Times New Roman" w:cs="Times New Roman"/>
          <w:sz w:val="28"/>
        </w:rPr>
        <w:t>реадмиссии</w:t>
      </w:r>
      <w:proofErr w:type="spellEnd"/>
      <w:r w:rsidRPr="00922689">
        <w:rPr>
          <w:rFonts w:ascii="Times New Roman" w:hAnsi="Times New Roman" w:cs="Times New Roman"/>
          <w:sz w:val="28"/>
        </w:rPr>
        <w:t>;</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2.1.9. Работники не должны отказываться от своих прав на сохранение и защиту тайны.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2.1.10. Работодатели, работники и их представители должны совместно вырабатывать меры защиты персональных данных работников.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 Согласно ст.10.1 Федерального закона «О персональных данных», особенностями обработки персональных данных, разрешенных субъектом персональных данных для распространения являются: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ДОУ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w:t>
      </w:r>
      <w:r w:rsidRPr="00922689">
        <w:rPr>
          <w:rFonts w:ascii="Times New Roman" w:hAnsi="Times New Roman" w:cs="Times New Roman"/>
          <w:sz w:val="28"/>
        </w:rPr>
        <w:lastRenderedPageBreak/>
        <w:t>данных лежит на каждом лице, осуществившем их распространение или иную обработку.</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п.2.2.9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п.2.2.9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 </w:t>
      </w:r>
    </w:p>
    <w:p w:rsidR="00922689" w:rsidRPr="00922689" w:rsidRDefault="00922689" w:rsidP="00922689">
      <w:pPr>
        <w:spacing w:after="0" w:line="276" w:lineRule="auto"/>
        <w:ind w:firstLine="709"/>
        <w:jc w:val="both"/>
        <w:rPr>
          <w:rFonts w:ascii="Times New Roman" w:hAnsi="Times New Roman" w:cs="Times New Roman"/>
          <w:sz w:val="28"/>
        </w:rPr>
      </w:pPr>
      <w:proofErr w:type="gramStart"/>
      <w:r w:rsidRPr="00922689">
        <w:rPr>
          <w:rFonts w:ascii="Times New Roman" w:hAnsi="Times New Roman" w:cs="Times New Roman"/>
          <w:sz w:val="28"/>
        </w:rPr>
        <w:t>.2.6</w:t>
      </w:r>
      <w:proofErr w:type="gramEnd"/>
      <w:r w:rsidRPr="00922689">
        <w:rPr>
          <w:rFonts w:ascii="Times New Roman" w:hAnsi="Times New Roman" w:cs="Times New Roman"/>
          <w:sz w:val="28"/>
        </w:rPr>
        <w:t>.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непосредственно;</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с использованием информационной системы уполномоченного органа по защите прав субъектов персональных данных.</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2.2.9.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 xml:space="preserve">2.2.10.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2.2.12.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2.2.13.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п.2.2.12 настоящего Положения.</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 2.2.14.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п.2.2 данного Положений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2.2.15. Требования п.2.2.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 xml:space="preserve">2.3.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922689">
        <w:rPr>
          <w:rFonts w:ascii="Times New Roman" w:hAnsi="Times New Roman" w:cs="Times New Roman"/>
          <w:sz w:val="28"/>
        </w:rPr>
        <w:t>неполных</w:t>
      </w:r>
      <w:proofErr w:type="gramEnd"/>
      <w:r w:rsidRPr="00922689">
        <w:rPr>
          <w:rFonts w:ascii="Times New Roman" w:hAnsi="Times New Roman" w:cs="Times New Roman"/>
          <w:sz w:val="28"/>
        </w:rPr>
        <w:t xml:space="preserve"> или неточных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2.5.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2.7. Не допускается отвечать на вопросы, связанные с передачей персональной информации по телефону или факсу.</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2.8.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922689" w:rsidRP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t>3. Хранение и использование персональных данных</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922689">
        <w:rPr>
          <w:rFonts w:ascii="Times New Roman" w:hAnsi="Times New Roman" w:cs="Times New Roman"/>
          <w:sz w:val="28"/>
        </w:rPr>
        <w:t>поручителем</w:t>
      </w:r>
      <w:proofErr w:type="gramEnd"/>
      <w:r w:rsidRPr="00922689">
        <w:rPr>
          <w:rFonts w:ascii="Times New Roman" w:hAnsi="Times New Roman" w:cs="Times New Roman"/>
          <w:sz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3.2. 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3.3. В процессе хранения персональных данных работников должны обеспечиваться: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требования нормативных документов, устанавливающих правила хранения конфиденциальных сведений;</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сохранность имеющихся данных, ограничение доступа к ним, в соответствии с законодательством Российской Федерации и настоящим Положением;</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3.4. Доступ к персональным данным работников имеют:</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заведующий ДОУ;</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заместители заведующего;</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руководители структурного подразделения;</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специалист по кадрам;</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иные работники, определяемые приказом заведующего дошкольным образовательным учреждением в пределах своей компетенции.</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3.6. Лица, имеющие доступ к персональным данным обязаны использовать персональные данные работников лишь в целях, для которых они были предоставлены.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922689" w:rsidRP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t>4. Передача персональных данных</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4.1. При передаче персональных данных работника работодатель должен соблюдать следующие требования: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4.1.2. Не сообщать персональные данные работника в коммерческих целях без его письменного согласия.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922689" w:rsidRP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t>5. Права работника в целях обеспечения защиты персональных данных, хранящихся у работодателя</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5.1. В целях обеспечения защиты персональных данных, хранящихся у работодателя, работники имеют право: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5.1.1. Получать полную информацию о своих персональных данных и их обработке.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заведующего, ответственному за организацию и осуществление хранения персональных данных работников.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5.1.3. На определение своих представителей для защиты своих персональных данных.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5.1.4. На доступ к медицинской документации, отражающей состояние их здоровья, с помощью медицинского работника по их выбору.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 xml:space="preserve">5.1.5. Требовать об исключении или исправлении </w:t>
      </w:r>
      <w:proofErr w:type="gramStart"/>
      <w:r w:rsidRPr="00922689">
        <w:rPr>
          <w:rFonts w:ascii="Times New Roman" w:hAnsi="Times New Roman" w:cs="Times New Roman"/>
          <w:sz w:val="28"/>
        </w:rPr>
        <w:t>неверных</w:t>
      </w:r>
      <w:proofErr w:type="gramEnd"/>
      <w:r w:rsidRPr="00922689">
        <w:rPr>
          <w:rFonts w:ascii="Times New Roman" w:hAnsi="Times New Roman" w:cs="Times New Roman"/>
          <w:sz w:val="28"/>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5.1.7. Обжаловать в суде любые неправомерные действия или бездействия организации при обработке и защите его персональных данных.</w:t>
      </w:r>
    </w:p>
    <w:p w:rsidR="00922689" w:rsidRP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t>6. Обязанности субъекта персональных данных по обеспечению достоверности его персональных данных</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6.1. В целях обеспечения достоверности персональных данных работники обязаны: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922689" w:rsidRP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t>7. Ответственность за нарушение норм, регулирующих обработку и защиту персональных данных работника</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w:t>
      </w:r>
      <w:r w:rsidRPr="00922689">
        <w:rPr>
          <w:rFonts w:ascii="Times New Roman" w:hAnsi="Times New Roman" w:cs="Times New Roman"/>
          <w:sz w:val="28"/>
        </w:rPr>
        <w:lastRenderedPageBreak/>
        <w:t xml:space="preserve">также привлекаются к гражданско-правовой, административной и уголовной ответственности в порядке, установленном федеральными законами.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7.7.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относящихся к субъектам персональных данных, которых связывают с оператором трудовые отношения (работникам);</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являющихся общедоступными персональными данными;</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включающих в себя только фамилии, имена и отчества субъектов персональных данных;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необходимых в целях однократного пропуска субъекта персональных данных на территорию организации или в иных аналогичных целях;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lastRenderedPageBreak/>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22689" w:rsidRP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922689" w:rsidRPr="00922689" w:rsidRDefault="00922689" w:rsidP="00922689">
      <w:pPr>
        <w:spacing w:after="0" w:line="276" w:lineRule="auto"/>
        <w:ind w:firstLine="709"/>
        <w:jc w:val="both"/>
        <w:rPr>
          <w:rFonts w:ascii="Times New Roman" w:hAnsi="Times New Roman" w:cs="Times New Roman"/>
          <w:sz w:val="28"/>
        </w:rPr>
      </w:pPr>
    </w:p>
    <w:p w:rsidR="00922689" w:rsidRPr="00922689" w:rsidRDefault="00922689" w:rsidP="00922689">
      <w:pPr>
        <w:spacing w:after="0" w:line="276" w:lineRule="auto"/>
        <w:ind w:firstLine="709"/>
        <w:jc w:val="center"/>
        <w:rPr>
          <w:rFonts w:ascii="Times New Roman" w:hAnsi="Times New Roman" w:cs="Times New Roman"/>
          <w:b/>
          <w:sz w:val="28"/>
        </w:rPr>
      </w:pPr>
      <w:r w:rsidRPr="00922689">
        <w:rPr>
          <w:rFonts w:ascii="Times New Roman" w:hAnsi="Times New Roman" w:cs="Times New Roman"/>
          <w:b/>
          <w:sz w:val="28"/>
        </w:rPr>
        <w:t>8. Заключительные положения</w:t>
      </w:r>
    </w:p>
    <w:p w:rsidR="00922689" w:rsidRDefault="00922689" w:rsidP="00922689">
      <w:pPr>
        <w:spacing w:after="0" w:line="276" w:lineRule="auto"/>
        <w:ind w:firstLine="709"/>
        <w:jc w:val="both"/>
        <w:rPr>
          <w:rFonts w:ascii="Times New Roman" w:hAnsi="Times New Roman" w:cs="Times New Roman"/>
          <w:sz w:val="28"/>
        </w:rPr>
      </w:pP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8.1. Настоящее Положение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22689"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 xml:space="preserve">8.3. Положение принимается на неопределенный срок. Изменения и дополнения к Положению принимаются в порядке, предусмотренном п.8.1. настоящего Положения. </w:t>
      </w:r>
    </w:p>
    <w:p w:rsidR="00D90B2B" w:rsidRDefault="00922689" w:rsidP="00922689">
      <w:pPr>
        <w:spacing w:after="0" w:line="276" w:lineRule="auto"/>
        <w:ind w:firstLine="709"/>
        <w:jc w:val="both"/>
        <w:rPr>
          <w:rFonts w:ascii="Times New Roman" w:hAnsi="Times New Roman" w:cs="Times New Roman"/>
          <w:sz w:val="28"/>
        </w:rPr>
      </w:pPr>
      <w:r w:rsidRPr="00922689">
        <w:rPr>
          <w:rFonts w:ascii="Times New Roman" w:hAnsi="Times New Roman" w:cs="Times New Roman"/>
          <w:sz w:val="28"/>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p>
    <w:p w:rsidR="00527EF1" w:rsidRDefault="00527EF1" w:rsidP="00922689">
      <w:pPr>
        <w:spacing w:after="0" w:line="276" w:lineRule="auto"/>
        <w:ind w:firstLine="709"/>
        <w:jc w:val="both"/>
        <w:rPr>
          <w:rFonts w:ascii="Times New Roman" w:hAnsi="Times New Roman" w:cs="Times New Roman"/>
          <w:sz w:val="28"/>
        </w:rPr>
      </w:pPr>
      <w:bookmarkStart w:id="0" w:name="_GoBack"/>
      <w:bookmarkEnd w:id="0"/>
    </w:p>
    <w:p w:rsidR="00527EF1" w:rsidRPr="001A0D1C" w:rsidRDefault="00527EF1" w:rsidP="00527EF1">
      <w:pPr>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Согласовано с профсоюзным комитетом</w:t>
      </w:r>
    </w:p>
    <w:p w:rsidR="00527EF1" w:rsidRPr="001A0D1C" w:rsidRDefault="00527EF1" w:rsidP="00527EF1">
      <w:pPr>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Протокол от 09.01.2023г. № 6</w:t>
      </w:r>
    </w:p>
    <w:p w:rsidR="00527EF1" w:rsidRPr="00A653D6" w:rsidRDefault="00527EF1" w:rsidP="00922689">
      <w:pPr>
        <w:spacing w:after="0" w:line="276" w:lineRule="auto"/>
        <w:ind w:firstLine="709"/>
        <w:jc w:val="both"/>
        <w:rPr>
          <w:rFonts w:ascii="Times New Roman" w:hAnsi="Times New Roman" w:cs="Times New Roman"/>
          <w:sz w:val="28"/>
        </w:rPr>
      </w:pPr>
    </w:p>
    <w:sectPr w:rsidR="00527EF1" w:rsidRPr="00A653D6" w:rsidSect="00A653D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26"/>
    <w:rsid w:val="00137E21"/>
    <w:rsid w:val="001F2DF8"/>
    <w:rsid w:val="00271C21"/>
    <w:rsid w:val="00330726"/>
    <w:rsid w:val="00527EF1"/>
    <w:rsid w:val="008C4C46"/>
    <w:rsid w:val="00922689"/>
    <w:rsid w:val="00A653D6"/>
    <w:rsid w:val="00D90B2B"/>
    <w:rsid w:val="00F3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1947A-D2A0-4D2B-8221-F39546CA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2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2D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2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108">
      <w:bodyDiv w:val="1"/>
      <w:marLeft w:val="0"/>
      <w:marRight w:val="0"/>
      <w:marTop w:val="0"/>
      <w:marBottom w:val="0"/>
      <w:divBdr>
        <w:top w:val="none" w:sz="0" w:space="0" w:color="auto"/>
        <w:left w:val="none" w:sz="0" w:space="0" w:color="auto"/>
        <w:bottom w:val="none" w:sz="0" w:space="0" w:color="auto"/>
        <w:right w:val="none" w:sz="0" w:space="0" w:color="auto"/>
      </w:divBdr>
    </w:div>
    <w:div w:id="14216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4947</Words>
  <Characters>28202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solnishko</cp:lastModifiedBy>
  <cp:revision>12</cp:revision>
  <cp:lastPrinted>2023-05-03T13:34:00Z</cp:lastPrinted>
  <dcterms:created xsi:type="dcterms:W3CDTF">2023-01-18T09:33:00Z</dcterms:created>
  <dcterms:modified xsi:type="dcterms:W3CDTF">2023-05-03T13:35:00Z</dcterms:modified>
</cp:coreProperties>
</file>