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1AA2B" w14:textId="77777777" w:rsidR="002D5E4C" w:rsidRPr="002D5E4C" w:rsidRDefault="002D5E4C" w:rsidP="002D5E4C">
      <w:pPr>
        <w:spacing w:after="0" w:line="276" w:lineRule="auto"/>
        <w:ind w:right="-144"/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2D5E4C">
        <w:rPr>
          <w:rFonts w:eastAsia="Times New Roman" w:cs="Times New Roman"/>
          <w:b/>
          <w:sz w:val="26"/>
          <w:szCs w:val="26"/>
          <w:lang w:eastAsia="ru-RU"/>
        </w:rPr>
        <w:t>Муниципальное бюджетное дошкольное образовательное учреждение</w:t>
      </w:r>
    </w:p>
    <w:p w14:paraId="7C29E1B3" w14:textId="77777777" w:rsidR="002D5E4C" w:rsidRPr="002D5E4C" w:rsidRDefault="002D5E4C" w:rsidP="002D5E4C">
      <w:pPr>
        <w:spacing w:after="0" w:line="276" w:lineRule="auto"/>
        <w:ind w:right="-144"/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2D5E4C">
        <w:rPr>
          <w:rFonts w:eastAsia="Times New Roman" w:cs="Times New Roman"/>
          <w:b/>
          <w:sz w:val="26"/>
          <w:szCs w:val="26"/>
          <w:lang w:eastAsia="ru-RU"/>
        </w:rPr>
        <w:t>«Детский сад № 2 «Солнышко» г. Аргун»</w:t>
      </w:r>
    </w:p>
    <w:p w14:paraId="6DC48510" w14:textId="77777777" w:rsidR="002D5E4C" w:rsidRPr="002D5E4C" w:rsidRDefault="002D5E4C" w:rsidP="002D5E4C">
      <w:pPr>
        <w:spacing w:before="100" w:beforeAutospacing="1" w:after="0" w:line="240" w:lineRule="auto"/>
        <w:jc w:val="center"/>
        <w:rPr>
          <w:rFonts w:eastAsia="Times New Roman" w:cs="Times New Roman"/>
          <w:b/>
          <w:bCs/>
          <w:sz w:val="36"/>
          <w:szCs w:val="24"/>
          <w:lang w:eastAsia="ru-RU"/>
        </w:rPr>
      </w:pPr>
    </w:p>
    <w:p w14:paraId="2731AC60" w14:textId="77777777" w:rsidR="002D5E4C" w:rsidRP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7AEB891" w14:textId="77777777" w:rsidR="002D5E4C" w:rsidRP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4EB5669" w14:textId="77777777" w:rsidR="002D5E4C" w:rsidRP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1518665" w14:textId="2D03DD6C" w:rsidR="002D5E4C" w:rsidRPr="006C76CF" w:rsidRDefault="002D5E4C" w:rsidP="006C76CF">
      <w:pPr>
        <w:spacing w:after="0" w:line="240" w:lineRule="auto"/>
        <w:jc w:val="center"/>
        <w:outlineLvl w:val="0"/>
        <w:rPr>
          <w:rFonts w:eastAsia="Times New Roman" w:cs="Times New Roman"/>
          <w:bCs/>
          <w:kern w:val="36"/>
          <w:sz w:val="32"/>
          <w:szCs w:val="28"/>
          <w:lang w:eastAsia="ru-RU"/>
        </w:rPr>
      </w:pPr>
      <w:r w:rsidRPr="006C76CF">
        <w:rPr>
          <w:rFonts w:eastAsia="Times New Roman" w:cs="Times New Roman"/>
          <w:bCs/>
          <w:kern w:val="36"/>
          <w:sz w:val="32"/>
          <w:szCs w:val="28"/>
          <w:lang w:eastAsia="ru-RU"/>
        </w:rPr>
        <w:t>Мастер-класс для воспитателей</w:t>
      </w:r>
    </w:p>
    <w:p w14:paraId="466C9D19" w14:textId="08525094" w:rsidR="002D5E4C" w:rsidRPr="006C76CF" w:rsidRDefault="002D5E4C" w:rsidP="006C76CF">
      <w:pPr>
        <w:spacing w:after="0" w:line="240" w:lineRule="auto"/>
        <w:jc w:val="center"/>
        <w:outlineLvl w:val="0"/>
        <w:rPr>
          <w:bCs/>
          <w:sz w:val="32"/>
          <w:szCs w:val="28"/>
        </w:rPr>
      </w:pPr>
      <w:r w:rsidRPr="006C76CF">
        <w:rPr>
          <w:bCs/>
          <w:sz w:val="32"/>
          <w:szCs w:val="28"/>
        </w:rPr>
        <w:t>«Нетрадиционные виды аппликации как средство</w:t>
      </w:r>
    </w:p>
    <w:p w14:paraId="5F9DBD7C" w14:textId="0E8577F9" w:rsidR="002D5E4C" w:rsidRPr="006C76CF" w:rsidRDefault="002D5E4C" w:rsidP="006C76CF">
      <w:pPr>
        <w:spacing w:after="0" w:line="240" w:lineRule="auto"/>
        <w:jc w:val="center"/>
        <w:outlineLvl w:val="0"/>
        <w:rPr>
          <w:rFonts w:eastAsia="Times New Roman" w:cs="Times New Roman"/>
          <w:bCs/>
          <w:kern w:val="36"/>
          <w:sz w:val="32"/>
          <w:szCs w:val="28"/>
          <w:lang w:eastAsia="ru-RU"/>
        </w:rPr>
      </w:pPr>
      <w:r w:rsidRPr="006C76CF">
        <w:rPr>
          <w:bCs/>
          <w:sz w:val="32"/>
          <w:szCs w:val="28"/>
        </w:rPr>
        <w:t>развития творчества дошкольников»</w:t>
      </w:r>
      <w:r w:rsidRPr="006C76CF">
        <w:rPr>
          <w:sz w:val="32"/>
          <w:szCs w:val="28"/>
        </w:rPr>
        <w:t>.</w:t>
      </w:r>
    </w:p>
    <w:p w14:paraId="6AA67392" w14:textId="3158398A" w:rsidR="002D5E4C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C00C090" wp14:editId="34344671">
            <wp:simplePos x="0" y="0"/>
            <wp:positionH relativeFrom="column">
              <wp:posOffset>1027430</wp:posOffset>
            </wp:positionH>
            <wp:positionV relativeFrom="paragraph">
              <wp:posOffset>191135</wp:posOffset>
            </wp:positionV>
            <wp:extent cx="3915410" cy="3915410"/>
            <wp:effectExtent l="0" t="0" r="8890" b="8890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1" name="Рисунок 1" descr="C:\Users\рс\Desktop\Воспитатель года 2024 Умхаева\photo_53370794823449210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esktop\Воспитатель года 2024 Умхаева\photo_5337079482344921073_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CD96D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9AE32D1" w14:textId="2D128965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AE05E4E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C8EC322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BE0BF4D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817BF8C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AC916CA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8E9F729" w14:textId="77777777" w:rsidR="006C76CF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2BBBEFB" w14:textId="77777777" w:rsidR="006C76CF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79A69EB" w14:textId="77777777" w:rsidR="006C76CF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9DE21D5" w14:textId="77777777" w:rsidR="006C76CF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9C4AA76" w14:textId="77777777" w:rsidR="006C76CF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8CC7904" w14:textId="77777777" w:rsidR="006C76CF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74B4394" w14:textId="77777777" w:rsidR="006C76CF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D6C564B" w14:textId="77777777" w:rsidR="006C76CF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F7C39FE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1FF138F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1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6C76CF" w14:paraId="4B0CF3E6" w14:textId="77777777" w:rsidTr="006C76CF">
        <w:tc>
          <w:tcPr>
            <w:tcW w:w="5353" w:type="dxa"/>
          </w:tcPr>
          <w:p w14:paraId="11553FA1" w14:textId="77777777" w:rsidR="006C76CF" w:rsidRDefault="006C76CF" w:rsidP="006C76CF">
            <w:pPr>
              <w:tabs>
                <w:tab w:val="left" w:pos="837"/>
              </w:tabs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</w:tcPr>
          <w:p w14:paraId="0E76B16C" w14:textId="77777777" w:rsidR="006C76CF" w:rsidRPr="002D5E4C" w:rsidRDefault="006C76CF" w:rsidP="006C76CF">
            <w:pPr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D5E4C">
              <w:rPr>
                <w:rFonts w:eastAsia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Провела: воспитатель </w:t>
            </w:r>
          </w:p>
          <w:p w14:paraId="7A813CF8" w14:textId="77777777" w:rsidR="006C76CF" w:rsidRPr="002D5E4C" w:rsidRDefault="006C76CF" w:rsidP="006C76CF">
            <w:pPr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proofErr w:type="spellStart"/>
            <w:r w:rsidRPr="002D5E4C">
              <w:rPr>
                <w:rFonts w:eastAsia="Times New Roman" w:cs="Times New Roman"/>
                <w:bCs/>
                <w:kern w:val="36"/>
                <w:sz w:val="28"/>
                <w:szCs w:val="28"/>
                <w:lang w:eastAsia="ru-RU"/>
              </w:rPr>
              <w:t>Умхаева</w:t>
            </w:r>
            <w:proofErr w:type="spellEnd"/>
            <w:r w:rsidRPr="002D5E4C">
              <w:rPr>
                <w:rFonts w:eastAsia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D5E4C">
              <w:rPr>
                <w:rFonts w:eastAsia="Times New Roman" w:cs="Times New Roman"/>
                <w:bCs/>
                <w:kern w:val="36"/>
                <w:sz w:val="28"/>
                <w:szCs w:val="28"/>
                <w:lang w:eastAsia="ru-RU"/>
              </w:rPr>
              <w:t>Петимат</w:t>
            </w:r>
            <w:proofErr w:type="spellEnd"/>
            <w:r w:rsidRPr="002D5E4C">
              <w:rPr>
                <w:rFonts w:eastAsia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D5E4C">
              <w:rPr>
                <w:rFonts w:eastAsia="Times New Roman" w:cs="Times New Roman"/>
                <w:bCs/>
                <w:kern w:val="36"/>
                <w:sz w:val="28"/>
                <w:szCs w:val="28"/>
                <w:lang w:eastAsia="ru-RU"/>
              </w:rPr>
              <w:t>Мовсаровна</w:t>
            </w:r>
            <w:proofErr w:type="spellEnd"/>
          </w:p>
        </w:tc>
      </w:tr>
    </w:tbl>
    <w:p w14:paraId="019E1817" w14:textId="77777777" w:rsidR="002D5E4C" w:rsidRP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073865E" w14:textId="77777777" w:rsidR="002D5E4C" w:rsidRDefault="002D5E4C" w:rsidP="002D5E4C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</w:p>
    <w:p w14:paraId="7C954D0D" w14:textId="77777777" w:rsidR="002D5E4C" w:rsidRP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5540619" w14:textId="77777777" w:rsidR="002D5E4C" w:rsidRP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37AC532" w14:textId="77777777" w:rsidR="002D5E4C" w:rsidRP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7EC0061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BC9B3B9" w14:textId="77777777" w:rsid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AC1ADEA" w14:textId="77777777" w:rsidR="006C76CF" w:rsidRDefault="006C76CF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4CFC91D" w14:textId="77777777" w:rsidR="002D5E4C" w:rsidRPr="002D5E4C" w:rsidRDefault="002D5E4C" w:rsidP="002D5E4C">
      <w:pPr>
        <w:tabs>
          <w:tab w:val="left" w:pos="837"/>
        </w:tabs>
        <w:spacing w:after="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D5E4C">
        <w:rPr>
          <w:rFonts w:eastAsia="Times New Roman" w:cs="Times New Roman"/>
          <w:sz w:val="28"/>
          <w:szCs w:val="28"/>
          <w:lang w:eastAsia="ru-RU"/>
        </w:rPr>
        <w:t>г. Аргун-2024 г.</w:t>
      </w:r>
    </w:p>
    <w:p w14:paraId="7ADD1126" w14:textId="77777777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lastRenderedPageBreak/>
        <w:t>Цель: способствовать формированию у педагогов представлений о значении нетрадиционных видов аппликации в развитии творчества дошкольников.</w:t>
      </w:r>
    </w:p>
    <w:p w14:paraId="12E99DB4" w14:textId="77777777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 Задачи: познакомить педагогов с нетрадиционными видами аппликации, показать приемы и этапы выполнения аппликации, закрепить теоретические знания в практической деятельности. </w:t>
      </w:r>
    </w:p>
    <w:p w14:paraId="32BA2A2E" w14:textId="77777777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Ход мастер-класса: Добрый день, уважаемые коллеги! Приятно видеть вас в этой аудитории, и очень надеюсь, что сегодня у нас с вами получится интересный и полезный разговор. </w:t>
      </w:r>
    </w:p>
    <w:p w14:paraId="768A429D" w14:textId="13A1F3A1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>Хочу начать со слов В. А. Сухомлинского: «Истоки способностей и дарования детей - на кончиках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ребёнок».</w:t>
      </w:r>
    </w:p>
    <w:p w14:paraId="4C25E493" w14:textId="77777777" w:rsid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 Работая с детьми нескольких лет, обратила внимание на то, что дети испытывают: </w:t>
      </w:r>
    </w:p>
    <w:p w14:paraId="02AC23AA" w14:textId="77777777" w:rsid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-неуверенность и скованность в действиях и ответах на вопросы; </w:t>
      </w:r>
    </w:p>
    <w:p w14:paraId="70B18BAC" w14:textId="77777777" w:rsid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-растерянность при использовании способов нестандартного творчества и экспериментирования с материалами; </w:t>
      </w:r>
    </w:p>
    <w:p w14:paraId="7CA0AE60" w14:textId="77777777" w:rsid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-затруднения в проявлении творчества; </w:t>
      </w:r>
    </w:p>
    <w:p w14:paraId="4C8911A4" w14:textId="3B4E9003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Детям не хватает уверенности в себе, воображения, самостоятельности, плохо развита моторика рук. Некоторые дети не усваивают техники и приёмы работы с бумагой и другими материалами. Для решения этой проблемы стала углубленно изучать методическую литературу. Появилось желание разнообразить запланированную программой практическую деятельность детей по нетрадиционной аппликации. Ловкие детские и взрослые руки, а также фантазия способны привести детей в удивительную страну, где можно познать и пережить одно из самых прекрасных чувств — радость созидания и творчества. </w:t>
      </w:r>
    </w:p>
    <w:p w14:paraId="3BFFF887" w14:textId="1B7E04C1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Работа с нетрадиционными материалами заключает в себе большие возможности для гармоничного развития ребенка. Эти занятия способствуют развитию у него творчества, пробуждают волю, развивают ручные умения и трудовые навыки, чувство формы, глазомер и цветоощущение. </w:t>
      </w:r>
    </w:p>
    <w:p w14:paraId="7E8A1CC5" w14:textId="77777777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Работа над композицией способствует воспитанию художественного вкуса. Дети проявляют интерес к занятиям с нетрадиционными материалами, что является основой положительного отношения к труду. </w:t>
      </w:r>
    </w:p>
    <w:p w14:paraId="64CCBCD7" w14:textId="77777777" w:rsid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>Задачи, которые решаются в процессе работы с нетрадиционными материалами:</w:t>
      </w:r>
    </w:p>
    <w:p w14:paraId="72B7F074" w14:textId="1D756883" w:rsid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 • Развивает художественное воображение и эстетический вкус. </w:t>
      </w:r>
    </w:p>
    <w:p w14:paraId="7BBF039B" w14:textId="3C372C5A" w:rsidR="00030A05" w:rsidRPr="002D5E4C" w:rsidRDefault="002D5E4C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0A05" w:rsidRPr="002D5E4C">
        <w:rPr>
          <w:sz w:val="28"/>
          <w:szCs w:val="28"/>
        </w:rPr>
        <w:t>• Развивает конструктивное мышление – зачастую, во время работы ребенку необходимо из частей собрать целое.</w:t>
      </w:r>
    </w:p>
    <w:p w14:paraId="4FF79596" w14:textId="77777777" w:rsid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 • Развивает мелкую моторику и тактильные ощущения, особенно, если помимо бумаги используются другие материалы: ткань, крупа, сухоцветы, соломка. </w:t>
      </w:r>
    </w:p>
    <w:p w14:paraId="440A3545" w14:textId="683274CE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• Помогает выучить цвета и формы. </w:t>
      </w:r>
    </w:p>
    <w:p w14:paraId="630ECC64" w14:textId="77777777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• Знакомит детей с понятием технология: чтобы получить результат, необходимо выполнить последовательность различных действий: вырезать детали, смазать клеем бумагу, посыпать крупу, размазать пластилин и тому подобное. Нетрадиционная аппликация – это аппликация с использованием нетрадиционных материалов и способов работы. В своей работе с детьми использую </w:t>
      </w:r>
    </w:p>
    <w:p w14:paraId="01F3D655" w14:textId="77777777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>• аппликацию их конфетти (Нащелканные дыроколом кружочки из цветной бумаги, метод использования – посыпание, выкладывание по одному кружочку). Работать в этой технике можно с детьми любого возраста.</w:t>
      </w:r>
    </w:p>
    <w:p w14:paraId="58A2C34E" w14:textId="4D1A3E0F" w:rsidR="00F160A2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 • Аппликация из поролона (Поролон красят краской. Затем рвут на мелкие кусочки). Работать с этой техникой можно с  младшей, средней группой, а в старшем дошкольном возрасте можно усложнить, например не рисовать карандашом </w:t>
      </w:r>
      <w:r w:rsidR="007F6B55">
        <w:rPr>
          <w:sz w:val="28"/>
          <w:szCs w:val="28"/>
        </w:rPr>
        <w:t>подсолнух</w:t>
      </w:r>
      <w:r w:rsidRPr="002D5E4C">
        <w:rPr>
          <w:sz w:val="28"/>
          <w:szCs w:val="28"/>
        </w:rPr>
        <w:t xml:space="preserve">, а дать ребенку самому проявить воображение и сразу складывать </w:t>
      </w:r>
      <w:r w:rsidR="007F6B55">
        <w:rPr>
          <w:sz w:val="28"/>
          <w:szCs w:val="28"/>
        </w:rPr>
        <w:t xml:space="preserve">подсолнух </w:t>
      </w:r>
      <w:r w:rsidRPr="002D5E4C">
        <w:rPr>
          <w:sz w:val="28"/>
          <w:szCs w:val="28"/>
        </w:rPr>
        <w:t>на клей из кусочков поролона</w:t>
      </w:r>
    </w:p>
    <w:p w14:paraId="46BB5378" w14:textId="4D8C310D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>• Увлекательная работа получилась с использованием крупы и различных семян. Начали мы наше знакомство с аппликацией из крупы и семян с того, что рассмотрели разные виды, я рассказала детям о том, как можно их использовать, причем как выяснилось, дети предоставляли крупу только – как продукты питания. Но когда мы показали работу, сделанную мною из крупы, их восторгу и удивлению не было предела. Затем мы уже приступили непосредственно к самой аппликации. Сначала предлагала детям готовые шаблоны, которые они самостоятельно накладывали на разноцветный картон, обводили, вырезали, а затем уже по контуру выкладывали различными семенами и крупами, добавляли пятнышки, глаза, делали фон. Следующим этапом было самостоятельное создание силуэта. Затем ребята стали добавлять рамочку из макарон, фасоли. Сегодня мы с вами сделаем аппликацию «</w:t>
      </w:r>
      <w:r w:rsidR="002D5E4C">
        <w:rPr>
          <w:sz w:val="28"/>
          <w:szCs w:val="28"/>
        </w:rPr>
        <w:t>Подсолнух</w:t>
      </w:r>
      <w:r w:rsidRPr="002D5E4C">
        <w:rPr>
          <w:sz w:val="28"/>
          <w:szCs w:val="28"/>
        </w:rPr>
        <w:t xml:space="preserve">» из круп. Для изготовления работы нам понадобятся: лист гофрированного картона, вырезанный из упаковочной тары; цветной картон; готовый рисунок с изображением </w:t>
      </w:r>
      <w:r w:rsidR="002D5E4C">
        <w:rPr>
          <w:sz w:val="28"/>
          <w:szCs w:val="28"/>
        </w:rPr>
        <w:t>подсолнуха</w:t>
      </w:r>
      <w:r w:rsidRPr="002D5E4C">
        <w:rPr>
          <w:sz w:val="28"/>
          <w:szCs w:val="28"/>
        </w:rPr>
        <w:t>; клей «Момент ПВА»; стек</w:t>
      </w:r>
      <w:r w:rsidR="002D5E4C">
        <w:rPr>
          <w:sz w:val="28"/>
          <w:szCs w:val="28"/>
        </w:rPr>
        <w:t>а; ножницы; кисточки; декоративные глазки</w:t>
      </w:r>
      <w:r w:rsidRPr="002D5E4C">
        <w:rPr>
          <w:sz w:val="28"/>
          <w:szCs w:val="28"/>
        </w:rPr>
        <w:t xml:space="preserve">; крупы: </w:t>
      </w:r>
      <w:proofErr w:type="gramStart"/>
      <w:r w:rsidR="002D5E4C">
        <w:rPr>
          <w:sz w:val="28"/>
          <w:szCs w:val="28"/>
        </w:rPr>
        <w:t>-г</w:t>
      </w:r>
      <w:proofErr w:type="gramEnd"/>
      <w:r w:rsidR="002D5E4C">
        <w:rPr>
          <w:sz w:val="28"/>
          <w:szCs w:val="28"/>
        </w:rPr>
        <w:t xml:space="preserve">речка, пшено, </w:t>
      </w:r>
      <w:r w:rsidRPr="002D5E4C">
        <w:rPr>
          <w:sz w:val="28"/>
          <w:szCs w:val="28"/>
        </w:rPr>
        <w:t>белая бумага Пошаговый процесс выполнения работы</w:t>
      </w:r>
      <w:r w:rsidR="002D5E4C">
        <w:rPr>
          <w:sz w:val="28"/>
          <w:szCs w:val="28"/>
        </w:rPr>
        <w:t>.</w:t>
      </w:r>
      <w:r w:rsidRPr="002D5E4C">
        <w:rPr>
          <w:sz w:val="28"/>
          <w:szCs w:val="28"/>
        </w:rPr>
        <w:t xml:space="preserve"> </w:t>
      </w:r>
    </w:p>
    <w:p w14:paraId="36118BCD" w14:textId="49110291" w:rsidR="00030A05" w:rsidRPr="002D5E4C" w:rsidRDefault="00030A05" w:rsidP="002D5E4C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1. Изготовим рамку для нашей поделки. На лист картона А-4 </w:t>
      </w:r>
      <w:r w:rsidR="002D5E4C">
        <w:rPr>
          <w:sz w:val="28"/>
          <w:szCs w:val="28"/>
        </w:rPr>
        <w:t xml:space="preserve">наносим клей, </w:t>
      </w:r>
      <w:r w:rsidR="002D5E4C" w:rsidRPr="002D5E4C">
        <w:rPr>
          <w:sz w:val="28"/>
          <w:szCs w:val="28"/>
        </w:rPr>
        <w:t>посыпаем</w:t>
      </w:r>
      <w:r w:rsidR="002D5E4C">
        <w:rPr>
          <w:sz w:val="28"/>
          <w:szCs w:val="28"/>
        </w:rPr>
        <w:t xml:space="preserve"> зернышки гречки</w:t>
      </w:r>
      <w:r w:rsidR="007F6B55">
        <w:rPr>
          <w:sz w:val="28"/>
          <w:szCs w:val="28"/>
        </w:rPr>
        <w:t xml:space="preserve"> плотно друг к другу</w:t>
      </w:r>
      <w:r w:rsidRPr="002D5E4C">
        <w:rPr>
          <w:sz w:val="28"/>
          <w:szCs w:val="28"/>
        </w:rPr>
        <w:t xml:space="preserve">. </w:t>
      </w:r>
    </w:p>
    <w:p w14:paraId="7BBA2842" w14:textId="338291B9" w:rsidR="00030A05" w:rsidRPr="002D5E4C" w:rsidRDefault="00030A05" w:rsidP="007F6B55">
      <w:pPr>
        <w:spacing w:after="0" w:line="276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2. </w:t>
      </w:r>
      <w:r w:rsidR="007F6B55">
        <w:rPr>
          <w:sz w:val="28"/>
          <w:szCs w:val="28"/>
        </w:rPr>
        <w:t>для желтых лепестков подсолнуха используйте пшено. Каждый лепесток намазываем клеем отдельно, выкладываем пшено.</w:t>
      </w:r>
    </w:p>
    <w:p w14:paraId="2FA77240" w14:textId="1E9828B6" w:rsidR="00030A05" w:rsidRPr="002D5E4C" w:rsidRDefault="00030A05" w:rsidP="002D5E4C">
      <w:pPr>
        <w:spacing w:after="0" w:line="276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3. </w:t>
      </w:r>
      <w:r w:rsidR="007F6B55">
        <w:rPr>
          <w:sz w:val="28"/>
          <w:szCs w:val="28"/>
        </w:rPr>
        <w:t>для стебля цветка используем манку. Затем аккуратно окрашиваем в зеленый цвет.</w:t>
      </w:r>
    </w:p>
    <w:p w14:paraId="5BBFF422" w14:textId="021904A3" w:rsidR="00030A05" w:rsidRPr="002D5E4C" w:rsidRDefault="00030A05" w:rsidP="007F6B55">
      <w:pPr>
        <w:spacing w:after="0" w:line="276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 xml:space="preserve"> Даем подсохнуть 2-3 минуты,</w:t>
      </w:r>
      <w:r w:rsidR="007F6B55">
        <w:rPr>
          <w:sz w:val="28"/>
          <w:szCs w:val="28"/>
        </w:rPr>
        <w:t xml:space="preserve"> </w:t>
      </w:r>
      <w:r w:rsidRPr="002D5E4C">
        <w:rPr>
          <w:sz w:val="28"/>
          <w:szCs w:val="28"/>
        </w:rPr>
        <w:t>стряхиваем лишнее.</w:t>
      </w:r>
    </w:p>
    <w:p w14:paraId="3A1F29A5" w14:textId="14D38DA6" w:rsidR="00030A05" w:rsidRPr="002D5E4C" w:rsidRDefault="00030A05" w:rsidP="007F6B55">
      <w:pPr>
        <w:spacing w:after="0" w:line="276" w:lineRule="auto"/>
        <w:ind w:firstLine="709"/>
        <w:jc w:val="both"/>
        <w:rPr>
          <w:sz w:val="28"/>
          <w:szCs w:val="28"/>
        </w:rPr>
      </w:pPr>
      <w:r w:rsidRPr="002D5E4C">
        <w:rPr>
          <w:sz w:val="28"/>
          <w:szCs w:val="28"/>
        </w:rPr>
        <w:t>При помощи</w:t>
      </w:r>
      <w:r w:rsidR="007F6B55">
        <w:rPr>
          <w:sz w:val="28"/>
          <w:szCs w:val="28"/>
        </w:rPr>
        <w:t xml:space="preserve"> </w:t>
      </w:r>
      <w:r w:rsidRPr="002D5E4C">
        <w:rPr>
          <w:sz w:val="28"/>
          <w:szCs w:val="28"/>
        </w:rPr>
        <w:t>стеки убираем лишнее.</w:t>
      </w:r>
    </w:p>
    <w:p w14:paraId="42E7AF79" w14:textId="09AD1068" w:rsidR="00030A05" w:rsidRPr="002D5E4C" w:rsidRDefault="006C76CF" w:rsidP="002D5E4C">
      <w:pPr>
        <w:spacing w:after="0" w:line="276" w:lineRule="auto"/>
        <w:ind w:firstLine="142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8D53C30" wp14:editId="72B723BC">
            <wp:simplePos x="0" y="0"/>
            <wp:positionH relativeFrom="column">
              <wp:posOffset>295910</wp:posOffset>
            </wp:positionH>
            <wp:positionV relativeFrom="paragraph">
              <wp:posOffset>635</wp:posOffset>
            </wp:positionV>
            <wp:extent cx="4595495" cy="4595495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2" name="Рисунок 2" descr="C:\Users\рс\Desktop\Воспитатель года 2024 Умхаева\photo_533707948234492107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\Desktop\Воспитатель года 2024 Умхаева\photo_5337079482344921074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8BE9078" wp14:editId="4F5B0AB8">
            <wp:simplePos x="0" y="0"/>
            <wp:positionH relativeFrom="column">
              <wp:posOffset>300990</wp:posOffset>
            </wp:positionH>
            <wp:positionV relativeFrom="paragraph">
              <wp:posOffset>4596765</wp:posOffset>
            </wp:positionV>
            <wp:extent cx="4595495" cy="4595495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3" name="Рисунок 3" descr="C:\Users\рс\Desktop\Воспитатель года 2024 Умхаева\photo_53370794823449210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\Desktop\Воспитатель года 2024 Умхаева\photo_5337079482344921075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0A05" w:rsidRPr="002D5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A05"/>
    <w:rsid w:val="00030A05"/>
    <w:rsid w:val="002D5E4C"/>
    <w:rsid w:val="006C76CF"/>
    <w:rsid w:val="007F6B55"/>
    <w:rsid w:val="00F1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42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5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5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Сергеевна</dc:creator>
  <cp:lastModifiedBy>рс</cp:lastModifiedBy>
  <cp:revision>3</cp:revision>
  <dcterms:created xsi:type="dcterms:W3CDTF">2024-02-08T12:47:00Z</dcterms:created>
  <dcterms:modified xsi:type="dcterms:W3CDTF">2024-02-08T12:52:00Z</dcterms:modified>
</cp:coreProperties>
</file>