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2B" w:rsidRDefault="00BD262B" w:rsidP="00BD262B">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r>
        <w:rPr>
          <w:rFonts w:ascii="Times New Roman" w:eastAsia="Times New Roman" w:hAnsi="Times New Roman" w:cs="Times New Roman"/>
          <w:b/>
          <w:color w:val="000000"/>
          <w:kern w:val="36"/>
          <w:sz w:val="28"/>
          <w:szCs w:val="26"/>
          <w:lang w:eastAsia="ru-RU"/>
        </w:rPr>
        <w:t>Муниципальное бюджетное дошкольное образовательное учреждение</w:t>
      </w:r>
    </w:p>
    <w:p w:rsidR="00BD262B" w:rsidRDefault="00BD262B" w:rsidP="00BD262B">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r>
        <w:rPr>
          <w:rFonts w:ascii="Times New Roman" w:eastAsia="Times New Roman" w:hAnsi="Times New Roman" w:cs="Times New Roman"/>
          <w:b/>
          <w:color w:val="000000"/>
          <w:kern w:val="36"/>
          <w:sz w:val="28"/>
          <w:szCs w:val="26"/>
          <w:lang w:eastAsia="ru-RU"/>
        </w:rPr>
        <w:t>«Детский сад № 2 «Солнышко» г. Аргун»</w:t>
      </w:r>
    </w:p>
    <w:p w:rsidR="00BD262B" w:rsidRDefault="00BD262B" w:rsidP="00BD262B">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p w:rsidR="00BD262B" w:rsidRDefault="00BD262B" w:rsidP="00BD262B">
      <w:pPr>
        <w:spacing w:before="30" w:after="30" w:line="240" w:lineRule="auto"/>
        <w:rPr>
          <w:rFonts w:ascii="Times New Roman" w:eastAsia="Times New Roman" w:hAnsi="Times New Roman" w:cs="Times New Roman"/>
          <w:bCs/>
          <w:color w:val="000000"/>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7"/>
        <w:gridCol w:w="3102"/>
      </w:tblGrid>
      <w:tr w:rsidR="009D2797" w:rsidTr="009D2797">
        <w:tc>
          <w:tcPr>
            <w:tcW w:w="7083" w:type="dxa"/>
            <w:hideMark/>
          </w:tcPr>
          <w:p w:rsidR="009D2797" w:rsidRDefault="009D27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9D2797" w:rsidRDefault="009D27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протоколом заседания</w:t>
            </w:r>
          </w:p>
          <w:p w:rsidR="009D2797" w:rsidRDefault="009D27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педагогического совета</w:t>
            </w:r>
          </w:p>
          <w:p w:rsidR="009D2797" w:rsidRDefault="00EE1EBF" w:rsidP="00CD2BD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от 09.01.2023 № </w:t>
            </w:r>
            <w:r w:rsidR="00CD2BD5">
              <w:rPr>
                <w:rFonts w:ascii="Times New Roman" w:eastAsia="Times New Roman" w:hAnsi="Times New Roman" w:cs="Times New Roman"/>
                <w:bCs/>
                <w:color w:val="000000"/>
                <w:sz w:val="28"/>
                <w:szCs w:val="28"/>
                <w:lang w:eastAsia="ru-RU"/>
              </w:rPr>
              <w:t>2/1</w:t>
            </w:r>
          </w:p>
        </w:tc>
        <w:tc>
          <w:tcPr>
            <w:tcW w:w="3112" w:type="dxa"/>
            <w:hideMark/>
          </w:tcPr>
          <w:p w:rsidR="009D2797" w:rsidRDefault="009D27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9D2797" w:rsidRDefault="009D27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9D2797" w:rsidRDefault="009D27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9D2797" w:rsidRDefault="009D27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BD262B" w:rsidRDefault="00BD262B" w:rsidP="00BD262B">
      <w:pPr>
        <w:spacing w:before="30" w:after="30" w:line="240" w:lineRule="auto"/>
        <w:rPr>
          <w:rFonts w:ascii="Times New Roman" w:eastAsia="Times New Roman" w:hAnsi="Times New Roman" w:cs="Times New Roman"/>
          <w:bCs/>
          <w:color w:val="000000"/>
          <w:sz w:val="28"/>
          <w:szCs w:val="28"/>
          <w:lang w:eastAsia="ru-RU"/>
        </w:rPr>
      </w:pPr>
    </w:p>
    <w:p w:rsidR="00BD262B" w:rsidRDefault="00BD262B" w:rsidP="00BD262B">
      <w:pPr>
        <w:spacing w:before="30" w:after="30" w:line="240" w:lineRule="auto"/>
        <w:rPr>
          <w:rFonts w:ascii="Times New Roman" w:eastAsia="Times New Roman" w:hAnsi="Times New Roman" w:cs="Times New Roman"/>
          <w:color w:val="000000"/>
          <w:sz w:val="28"/>
          <w:szCs w:val="28"/>
          <w:lang w:eastAsia="ru-RU"/>
        </w:rPr>
      </w:pPr>
    </w:p>
    <w:p w:rsidR="00BD262B" w:rsidRDefault="00BD262B" w:rsidP="00BD262B">
      <w:pPr>
        <w:spacing w:after="0" w:line="240" w:lineRule="auto"/>
        <w:rPr>
          <w:rFonts w:ascii="Times New Roman" w:eastAsia="Times New Roman" w:hAnsi="Times New Roman" w:cs="Times New Roman"/>
          <w:b/>
          <w:color w:val="000000"/>
          <w:sz w:val="44"/>
          <w:szCs w:val="23"/>
          <w:lang w:eastAsia="ru-RU"/>
        </w:rPr>
      </w:pPr>
    </w:p>
    <w:p w:rsidR="00BD262B" w:rsidRDefault="00BD262B" w:rsidP="00BD262B">
      <w:pPr>
        <w:spacing w:after="0" w:line="240" w:lineRule="auto"/>
        <w:rPr>
          <w:rFonts w:ascii="Times New Roman" w:eastAsia="Times New Roman" w:hAnsi="Times New Roman" w:cs="Times New Roman"/>
          <w:b/>
          <w:color w:val="000000"/>
          <w:sz w:val="44"/>
          <w:szCs w:val="23"/>
          <w:lang w:eastAsia="ru-RU"/>
        </w:rPr>
      </w:pPr>
    </w:p>
    <w:p w:rsidR="00BD262B" w:rsidRDefault="00BD262B" w:rsidP="00BD262B">
      <w:pPr>
        <w:spacing w:after="0" w:line="240" w:lineRule="auto"/>
        <w:rPr>
          <w:rFonts w:ascii="Times New Roman" w:eastAsia="Times New Roman" w:hAnsi="Times New Roman" w:cs="Times New Roman"/>
          <w:b/>
          <w:color w:val="000000"/>
          <w:sz w:val="44"/>
          <w:szCs w:val="23"/>
          <w:lang w:eastAsia="ru-RU"/>
        </w:rPr>
      </w:pPr>
    </w:p>
    <w:p w:rsidR="00BD262B" w:rsidRDefault="00BD262B" w:rsidP="00BD262B">
      <w:pPr>
        <w:spacing w:after="0" w:line="240" w:lineRule="auto"/>
        <w:rPr>
          <w:rFonts w:ascii="Times New Roman" w:eastAsia="Times New Roman" w:hAnsi="Times New Roman" w:cs="Times New Roman"/>
          <w:b/>
          <w:color w:val="000000"/>
          <w:sz w:val="44"/>
          <w:szCs w:val="23"/>
          <w:lang w:eastAsia="ru-RU"/>
        </w:rPr>
      </w:pPr>
    </w:p>
    <w:p w:rsidR="00BD262B" w:rsidRDefault="00BD262B" w:rsidP="00BD262B">
      <w:pPr>
        <w:spacing w:after="0" w:line="240" w:lineRule="auto"/>
        <w:rPr>
          <w:rFonts w:ascii="Times New Roman" w:eastAsia="Times New Roman" w:hAnsi="Times New Roman" w:cs="Times New Roman"/>
          <w:b/>
          <w:color w:val="000000"/>
          <w:sz w:val="44"/>
          <w:szCs w:val="23"/>
          <w:lang w:eastAsia="ru-RU"/>
        </w:rPr>
      </w:pPr>
    </w:p>
    <w:p w:rsidR="00BD262B" w:rsidRDefault="00BD262B" w:rsidP="00BD262B">
      <w:pPr>
        <w:spacing w:after="0" w:line="240" w:lineRule="auto"/>
        <w:contextualSpacing/>
        <w:jc w:val="center"/>
        <w:rPr>
          <w:rFonts w:ascii="Times New Roman" w:eastAsia="Times New Roman" w:hAnsi="Times New Roman" w:cs="Times New Roman"/>
          <w:color w:val="000000"/>
          <w:sz w:val="36"/>
          <w:szCs w:val="23"/>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BD262B" w:rsidRPr="001F55B0" w:rsidRDefault="00BD262B" w:rsidP="00BD262B">
      <w:pPr>
        <w:spacing w:after="0" w:line="276" w:lineRule="auto"/>
        <w:ind w:firstLine="709"/>
        <w:jc w:val="center"/>
        <w:rPr>
          <w:rFonts w:ascii="Times New Roman" w:hAnsi="Times New Roman" w:cs="Times New Roman"/>
          <w:sz w:val="28"/>
        </w:rPr>
      </w:pPr>
      <w:r w:rsidRPr="001F55B0">
        <w:rPr>
          <w:rFonts w:ascii="Times New Roman" w:hAnsi="Times New Roman" w:cs="Times New Roman"/>
          <w:sz w:val="28"/>
        </w:rPr>
        <w:t>об использовании государственных символов в детском саду</w:t>
      </w:r>
    </w:p>
    <w:p w:rsidR="00BD262B" w:rsidRDefault="00BD262B" w:rsidP="00BD262B">
      <w:pPr>
        <w:spacing w:after="0" w:line="276" w:lineRule="auto"/>
        <w:jc w:val="center"/>
        <w:rPr>
          <w:rFonts w:ascii="Times New Roman" w:hAnsi="Times New Roman" w:cs="Times New Roman"/>
          <w:sz w:val="28"/>
        </w:rPr>
      </w:pPr>
    </w:p>
    <w:p w:rsidR="00BD262B" w:rsidRDefault="00BD262B" w:rsidP="00BD262B">
      <w:pPr>
        <w:spacing w:after="0" w:line="276" w:lineRule="auto"/>
        <w:jc w:val="center"/>
        <w:rPr>
          <w:rFonts w:ascii="Times New Roman" w:hAnsi="Times New Roman" w:cs="Times New Roman"/>
          <w:sz w:val="28"/>
        </w:rPr>
      </w:pPr>
    </w:p>
    <w:p w:rsidR="00BD262B" w:rsidRDefault="00BD262B" w:rsidP="00BD262B">
      <w:pPr>
        <w:spacing w:after="0" w:line="276" w:lineRule="auto"/>
        <w:jc w:val="center"/>
        <w:rPr>
          <w:rFonts w:ascii="Times New Roman" w:hAnsi="Times New Roman" w:cs="Times New Roman"/>
          <w:sz w:val="28"/>
        </w:rPr>
      </w:pPr>
    </w:p>
    <w:p w:rsidR="00BD262B" w:rsidRDefault="00BD262B" w:rsidP="00BD262B">
      <w:pPr>
        <w:spacing w:after="0" w:line="276" w:lineRule="auto"/>
        <w:ind w:firstLine="709"/>
        <w:jc w:val="both"/>
        <w:rPr>
          <w:rFonts w:ascii="Times New Roman" w:hAnsi="Times New Roman" w:cs="Times New Roman"/>
          <w:sz w:val="28"/>
        </w:rPr>
      </w:pPr>
    </w:p>
    <w:p w:rsidR="00BD262B" w:rsidRDefault="00BD262B" w:rsidP="00BD262B">
      <w:pPr>
        <w:spacing w:before="30" w:after="30" w:line="240" w:lineRule="auto"/>
        <w:jc w:val="center"/>
        <w:rPr>
          <w:rFonts w:ascii="Times New Roman" w:hAnsi="Times New Roman" w:cs="Times New Roman"/>
          <w:sz w:val="28"/>
        </w:rPr>
      </w:pPr>
    </w:p>
    <w:p w:rsidR="00BD262B" w:rsidRDefault="00BD262B" w:rsidP="00BD262B">
      <w:pPr>
        <w:spacing w:before="30" w:after="30" w:line="240" w:lineRule="auto"/>
        <w:jc w:val="center"/>
        <w:rPr>
          <w:rFonts w:ascii="Times New Roman" w:hAnsi="Times New Roman" w:cs="Times New Roman"/>
          <w:sz w:val="28"/>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before="30" w:after="30" w:line="240" w:lineRule="auto"/>
        <w:jc w:val="center"/>
        <w:rPr>
          <w:rFonts w:ascii="Times New Roman" w:eastAsia="Times New Roman" w:hAnsi="Times New Roman" w:cs="Times New Roman"/>
          <w:bCs/>
          <w:color w:val="000000"/>
          <w:sz w:val="28"/>
          <w:szCs w:val="24"/>
          <w:lang w:eastAsia="ru-RU"/>
        </w:rPr>
      </w:pPr>
    </w:p>
    <w:p w:rsidR="00BD262B" w:rsidRDefault="00BD262B" w:rsidP="00BD262B">
      <w:pPr>
        <w:spacing w:after="0" w:line="276" w:lineRule="auto"/>
        <w:rPr>
          <w:rFonts w:ascii="Times New Roman" w:eastAsia="Times New Roman" w:hAnsi="Times New Roman" w:cs="Times New Roman"/>
          <w:bCs/>
          <w:color w:val="000000"/>
          <w:sz w:val="28"/>
          <w:szCs w:val="24"/>
          <w:lang w:eastAsia="ru-RU"/>
        </w:rPr>
      </w:pPr>
    </w:p>
    <w:p w:rsidR="00BD262B" w:rsidRDefault="006F0F8D" w:rsidP="00BD262B">
      <w:pPr>
        <w:spacing w:after="0" w:line="276" w:lineRule="auto"/>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Аргун- 2023</w:t>
      </w:r>
      <w:r w:rsidR="00CD2BD5">
        <w:rPr>
          <w:rFonts w:ascii="Times New Roman" w:eastAsia="Times New Roman" w:hAnsi="Times New Roman" w:cs="Times New Roman"/>
          <w:bCs/>
          <w:color w:val="000000"/>
          <w:sz w:val="28"/>
          <w:szCs w:val="24"/>
          <w:lang w:eastAsia="ru-RU"/>
        </w:rPr>
        <w:t xml:space="preserve"> </w:t>
      </w:r>
      <w:r w:rsidR="00BD262B">
        <w:rPr>
          <w:rFonts w:ascii="Times New Roman" w:eastAsia="Times New Roman" w:hAnsi="Times New Roman" w:cs="Times New Roman"/>
          <w:bCs/>
          <w:color w:val="000000"/>
          <w:sz w:val="28"/>
          <w:szCs w:val="24"/>
          <w:lang w:eastAsia="ru-RU"/>
        </w:rPr>
        <w:t>г</w:t>
      </w:r>
      <w:r w:rsidR="00CD2BD5">
        <w:rPr>
          <w:rFonts w:ascii="Times New Roman" w:eastAsia="Times New Roman" w:hAnsi="Times New Roman" w:cs="Times New Roman"/>
          <w:bCs/>
          <w:color w:val="000000"/>
          <w:sz w:val="28"/>
          <w:szCs w:val="24"/>
          <w:lang w:eastAsia="ru-RU"/>
        </w:rPr>
        <w:t>.</w:t>
      </w:r>
    </w:p>
    <w:p w:rsidR="001F55B0" w:rsidRPr="001F55B0" w:rsidRDefault="001F55B0" w:rsidP="00EE1EBF">
      <w:pPr>
        <w:spacing w:after="0" w:line="240" w:lineRule="auto"/>
        <w:ind w:firstLine="709"/>
        <w:jc w:val="center"/>
        <w:rPr>
          <w:rFonts w:ascii="Times New Roman" w:hAnsi="Times New Roman" w:cs="Times New Roman"/>
          <w:b/>
          <w:sz w:val="28"/>
        </w:rPr>
      </w:pPr>
      <w:r w:rsidRPr="001F55B0">
        <w:rPr>
          <w:rFonts w:ascii="Times New Roman" w:hAnsi="Times New Roman" w:cs="Times New Roman"/>
          <w:b/>
          <w:sz w:val="28"/>
        </w:rPr>
        <w:lastRenderedPageBreak/>
        <w:t>1. Общие положения</w:t>
      </w:r>
    </w:p>
    <w:p w:rsidR="001F55B0" w:rsidRDefault="001F55B0" w:rsidP="00EE1EBF">
      <w:pPr>
        <w:spacing w:after="0" w:line="240" w:lineRule="auto"/>
        <w:ind w:firstLine="709"/>
        <w:jc w:val="both"/>
        <w:rPr>
          <w:rFonts w:ascii="Times New Roman" w:hAnsi="Times New Roman" w:cs="Times New Roman"/>
          <w:sz w:val="28"/>
        </w:rPr>
      </w:pP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1.1. Настоящее Положение об использовании государственных символов (символики) в ДОУ (детском саду) разработано в соответствии с Конституцией Российской Федерации (ст.70), 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Федеральным Конституционным законом «О Государственном гимне Российской Федерации» с изменениями на 21 декабря 2013 года, а также Уставом дошкольного образовательного учреждения и других нормативных правовых актов Российской Федерации, регламентирующих деятельность образовательных организаций.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1.2. Данное Положение об использовании государственных символов в ДОУ определяет порядок использования (поднятия) Государственного флага Российской Федерации в детском саду, а также использования Государственного герба и гимна Российской Федерации в дошкольном образовательном учреждении.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1.3.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в соответствии со статьёй 70 Конституции Российской Федерации.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1.6. Использование государственных символов Российской Федерации в обучении и воспитании воспитанников в ДОУ является важнейшим элементом приобщения к российским духовно-нравственным ценностям, культуре и исторической памяти.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1.7. Каждый работник детского сада и его воспитанник должен знать текст гимна Российской Федерации, знать государственную символику: герб, флаг, их значение и историю. </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1.8. 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образовательной деятельности, включается в изучение на всех уровнях образования при реализации основных и дополнительных образовательных программ, программ воспитания.</w:t>
      </w:r>
    </w:p>
    <w:p w:rsidR="001F55B0" w:rsidRPr="001F55B0" w:rsidRDefault="001F55B0" w:rsidP="00EE1EBF">
      <w:pPr>
        <w:spacing w:after="0" w:line="240" w:lineRule="auto"/>
        <w:ind w:firstLine="709"/>
        <w:jc w:val="both"/>
        <w:rPr>
          <w:rFonts w:ascii="Times New Roman" w:hAnsi="Times New Roman" w:cs="Times New Roman"/>
          <w:sz w:val="28"/>
        </w:rPr>
      </w:pPr>
    </w:p>
    <w:p w:rsidR="00BE19EB" w:rsidRDefault="00BE19EB" w:rsidP="00EE1EBF">
      <w:pPr>
        <w:spacing w:after="0" w:line="240" w:lineRule="auto"/>
        <w:ind w:firstLine="709"/>
        <w:jc w:val="center"/>
        <w:rPr>
          <w:rFonts w:ascii="Times New Roman" w:hAnsi="Times New Roman" w:cs="Times New Roman"/>
          <w:b/>
          <w:sz w:val="28"/>
        </w:rPr>
      </w:pPr>
    </w:p>
    <w:p w:rsidR="001F55B0" w:rsidRPr="001F55B0" w:rsidRDefault="001F55B0" w:rsidP="00EE1EBF">
      <w:pPr>
        <w:spacing w:after="0" w:line="240" w:lineRule="auto"/>
        <w:ind w:firstLine="709"/>
        <w:jc w:val="center"/>
        <w:rPr>
          <w:rFonts w:ascii="Times New Roman" w:hAnsi="Times New Roman" w:cs="Times New Roman"/>
          <w:b/>
          <w:sz w:val="28"/>
        </w:rPr>
      </w:pPr>
      <w:r w:rsidRPr="001F55B0">
        <w:rPr>
          <w:rFonts w:ascii="Times New Roman" w:hAnsi="Times New Roman" w:cs="Times New Roman"/>
          <w:b/>
          <w:sz w:val="28"/>
        </w:rPr>
        <w:t>2. Порядок использования Государственного флага Российской Федерации</w:t>
      </w:r>
    </w:p>
    <w:p w:rsidR="001F55B0" w:rsidRDefault="001F55B0" w:rsidP="00EE1EBF">
      <w:pPr>
        <w:spacing w:after="0" w:line="240" w:lineRule="auto"/>
        <w:ind w:firstLine="709"/>
        <w:jc w:val="both"/>
        <w:rPr>
          <w:rFonts w:ascii="Times New Roman" w:hAnsi="Times New Roman" w:cs="Times New Roman"/>
          <w:sz w:val="28"/>
        </w:rPr>
      </w:pP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2.1. 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2.2. Государственный флаг Российской Федерации вывешен постоянно на зданиях дошкольного образовательного учреждения независимо от форм собственности или установлен постоянно на их территориях.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2.4. При одновременном подъеме (размещении) Государственного флага Российской Федерации и флага субъекта Российской Федерации, дошкольного образовательного учреждения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2.5. При одновременном подъеме (размещении) Государственного флага Российской Федерации и других флагов размер флага субъекта Российской Федерации, детского сада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2.6. Государственный флаг Российской Федерации также может быть поднят (установлен) во время торжественных мероприятий, проводимых в ДОУ.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2.7. Выносить Государственный флаг Российской Федерации рекомендуется дошкольным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1F55B0">
        <w:rPr>
          <w:rFonts w:ascii="Times New Roman" w:hAnsi="Times New Roman" w:cs="Times New Roman"/>
          <w:sz w:val="28"/>
        </w:rPr>
        <w:t>флешмобы</w:t>
      </w:r>
      <w:proofErr w:type="spellEnd"/>
      <w:r w:rsidRPr="001F55B0">
        <w:rPr>
          <w:rFonts w:ascii="Times New Roman" w:hAnsi="Times New Roman" w:cs="Times New Roman"/>
          <w:sz w:val="28"/>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2.8. Поднятие (спуск) Государственного флага Российской Федерации в ДОУ поручается лучшим воспитанникам, добившимся выдающихся результатов в образовательной, спортивной, творческой и иной деятельности, а также педагогическим работникам детского сада, и в исключительных случаях - родителям (законным представителям) воспитанников.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2.9. Подъем Государственного флага осуществляется по команде заведующего ДОУ или ведущего мероприятия при построении воспитанников и администрации в соответствии с Регламентом, изложенным в Приложении 1 к настоящему Положению об использовании государственных символов (символики) в детском саду.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2.10.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2.11. Перед проведением торжественных праздничных мероприятий, а также дней траура и скорби, рекомендуется предварительно проводить с воспитанниками детского сада в доступной форме разъяснительную работу о значимости того или иного важного события в истории России и (или) субъекта Российской Федерации. </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2.12.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center"/>
        <w:rPr>
          <w:rFonts w:ascii="Times New Roman" w:hAnsi="Times New Roman" w:cs="Times New Roman"/>
          <w:b/>
          <w:sz w:val="28"/>
        </w:rPr>
      </w:pPr>
      <w:r w:rsidRPr="001F55B0">
        <w:rPr>
          <w:rFonts w:ascii="Times New Roman" w:hAnsi="Times New Roman" w:cs="Times New Roman"/>
          <w:b/>
          <w:sz w:val="28"/>
        </w:rPr>
        <w:t>3. Порядок использования Государственного герба Российской Федерации</w:t>
      </w:r>
    </w:p>
    <w:p w:rsidR="001F55B0" w:rsidRDefault="001F55B0" w:rsidP="00EE1EBF">
      <w:pPr>
        <w:spacing w:after="0" w:line="240" w:lineRule="auto"/>
        <w:ind w:firstLine="709"/>
        <w:jc w:val="both"/>
        <w:rPr>
          <w:rFonts w:ascii="Times New Roman" w:hAnsi="Times New Roman" w:cs="Times New Roman"/>
          <w:sz w:val="28"/>
        </w:rPr>
      </w:pP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3.2. Гербы (геральдические знаки) субъектов Российской Федерации и дошкольных образовательных организаций не могут быть идентичны Государственному гербу Российской Федерации. 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3.3.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детского сада,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ДОУ,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 </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center"/>
        <w:rPr>
          <w:rFonts w:ascii="Times New Roman" w:hAnsi="Times New Roman" w:cs="Times New Roman"/>
          <w:b/>
          <w:sz w:val="28"/>
        </w:rPr>
      </w:pPr>
      <w:r w:rsidRPr="001F55B0">
        <w:rPr>
          <w:rFonts w:ascii="Times New Roman" w:hAnsi="Times New Roman" w:cs="Times New Roman"/>
          <w:b/>
          <w:sz w:val="28"/>
        </w:rPr>
        <w:t>4. Порядок использования Государственного гимна Российской Федерации</w:t>
      </w:r>
    </w:p>
    <w:p w:rsidR="001F55B0" w:rsidRDefault="001F55B0" w:rsidP="00EE1EBF">
      <w:pPr>
        <w:spacing w:after="0" w:line="240" w:lineRule="auto"/>
        <w:ind w:firstLine="709"/>
        <w:jc w:val="both"/>
        <w:rPr>
          <w:rFonts w:ascii="Times New Roman" w:hAnsi="Times New Roman" w:cs="Times New Roman"/>
          <w:sz w:val="28"/>
        </w:rPr>
      </w:pP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1F55B0">
        <w:rPr>
          <w:rFonts w:ascii="Times New Roman" w:hAnsi="Times New Roman" w:cs="Times New Roman"/>
          <w:sz w:val="28"/>
        </w:rPr>
        <w:t>звуко</w:t>
      </w:r>
      <w:proofErr w:type="spellEnd"/>
      <w:r w:rsidRPr="001F55B0">
        <w:rPr>
          <w:rFonts w:ascii="Times New Roman" w:hAnsi="Times New Roman" w:cs="Times New Roman"/>
          <w:sz w:val="28"/>
        </w:rPr>
        <w:t xml:space="preserve">- и видеозаписи, а также средства теле- и радиотрансляции.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4.3. Государственный гимн Российской Федерации исполняется в точном соответствии с утвержденными музыкальной редакцией и текстом (Приложение 2). </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4.4. Государственный гимн Российской Федерации исполняется:</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во время официальной церемонии подъема Государственного флага Российской Федерации и других официальных церемоний;</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при открытии памятников и памятных знаков, установленных по решению государственных органов и органов местного самоуправления;</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при открытии и закрытии торжественных собраний, посвященных государственным и муниципальным праздникам;</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в ДОУ независимо от форм собственности - перед первым занятием в день начала нового учебного года, а также во время проводимых указанными торжественных, организационных, воспитательных, конкурсных, а также финальных этапов мероприятий (линейки, пятиминутки, собрания, акции, </w:t>
      </w:r>
      <w:proofErr w:type="spellStart"/>
      <w:r w:rsidRPr="001F55B0">
        <w:rPr>
          <w:rFonts w:ascii="Times New Roman" w:hAnsi="Times New Roman" w:cs="Times New Roman"/>
          <w:sz w:val="28"/>
        </w:rPr>
        <w:t>флешмобы</w:t>
      </w:r>
      <w:proofErr w:type="spellEnd"/>
      <w:r w:rsidRPr="001F55B0">
        <w:rPr>
          <w:rFonts w:ascii="Times New Roman" w:hAnsi="Times New Roman" w:cs="Times New Roman"/>
          <w:sz w:val="28"/>
        </w:rPr>
        <w:t>, открытие/закрытие мероприятий и др.), в том числе посвященных государственным и муниципальным праздникам.</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4.6. При официальном исполнении Государственного гимна Российской Федерации присутствующие выслушивают его стоя, мужчины - без головных уборов.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4.8. В ДОУ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(линейки, пятиминутки, собрания, акции, </w:t>
      </w:r>
      <w:proofErr w:type="spellStart"/>
      <w:r w:rsidRPr="001F55B0">
        <w:rPr>
          <w:rFonts w:ascii="Times New Roman" w:hAnsi="Times New Roman" w:cs="Times New Roman"/>
          <w:sz w:val="28"/>
        </w:rPr>
        <w:t>флешмобы</w:t>
      </w:r>
      <w:proofErr w:type="spellEnd"/>
      <w:r w:rsidRPr="001F55B0">
        <w:rPr>
          <w:rFonts w:ascii="Times New Roman" w:hAnsi="Times New Roman" w:cs="Times New Roman"/>
          <w:sz w:val="28"/>
        </w:rPr>
        <w:t xml:space="preserve">, открытие/закрытие мероприятий и др.). </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center"/>
        <w:rPr>
          <w:rFonts w:ascii="Times New Roman" w:hAnsi="Times New Roman" w:cs="Times New Roman"/>
          <w:b/>
          <w:sz w:val="28"/>
        </w:rPr>
      </w:pPr>
      <w:r w:rsidRPr="001F55B0">
        <w:rPr>
          <w:rFonts w:ascii="Times New Roman" w:hAnsi="Times New Roman" w:cs="Times New Roman"/>
          <w:b/>
          <w:sz w:val="28"/>
        </w:rPr>
        <w:t>5. Заключительные положения</w:t>
      </w:r>
    </w:p>
    <w:p w:rsidR="001F55B0" w:rsidRDefault="001F55B0" w:rsidP="00EE1EBF">
      <w:pPr>
        <w:spacing w:after="0" w:line="240" w:lineRule="auto"/>
        <w:ind w:firstLine="709"/>
        <w:jc w:val="both"/>
        <w:rPr>
          <w:rFonts w:ascii="Times New Roman" w:hAnsi="Times New Roman" w:cs="Times New Roman"/>
          <w:sz w:val="28"/>
        </w:rPr>
      </w:pP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5.1. Настоящее Положение об использовании государственных символов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5.3.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F55B0" w:rsidRPr="001F55B0" w:rsidRDefault="001F55B0" w:rsidP="00EE1EBF">
      <w:pPr>
        <w:spacing w:after="0" w:line="240" w:lineRule="auto"/>
        <w:ind w:firstLine="709"/>
        <w:jc w:val="right"/>
        <w:rPr>
          <w:rFonts w:ascii="Times New Roman" w:hAnsi="Times New Roman" w:cs="Times New Roman"/>
          <w:sz w:val="28"/>
        </w:rPr>
      </w:pPr>
      <w:r w:rsidRPr="001F55B0">
        <w:rPr>
          <w:rFonts w:ascii="Times New Roman" w:hAnsi="Times New Roman" w:cs="Times New Roman"/>
          <w:sz w:val="28"/>
        </w:rPr>
        <w:t>Приложение 1</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Регламент подъема и спуска Государственного флага Российской Федерации в дошкольном образовательном учреждении</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1. Назначенный воспитанник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2. В назначенное время административные работники, воспитанники ДОУ и их родители (законные представители) выстраиваются на линейку.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3. Заведующий дошкольным образовательным учреждением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 </w:t>
      </w:r>
    </w:p>
    <w:p w:rsid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4. Все присутствующие поворачивают голову в сторону Флага. По окончании исполнения Гимна и подъема Флага начинается основная часть мероприятия. </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5. Для спуска Флага дежурный работник детского сада в присутствии ассистентов (или без них) спускает Флаг. При этом построение воспитанников и работников не производится, Гимн не исполняется.</w:t>
      </w:r>
    </w:p>
    <w:p w:rsidR="001F55B0" w:rsidRPr="001F55B0" w:rsidRDefault="001F55B0" w:rsidP="00EE1EBF">
      <w:pPr>
        <w:spacing w:after="0" w:line="240" w:lineRule="auto"/>
        <w:ind w:firstLine="709"/>
        <w:jc w:val="both"/>
        <w:rPr>
          <w:rFonts w:ascii="Times New Roman" w:hAnsi="Times New Roman" w:cs="Times New Roman"/>
          <w:sz w:val="28"/>
        </w:rPr>
      </w:pPr>
    </w:p>
    <w:p w:rsidR="00EE1EBF" w:rsidRDefault="00EE1EBF" w:rsidP="00EE1EBF">
      <w:pPr>
        <w:spacing w:after="0" w:line="240" w:lineRule="auto"/>
        <w:ind w:firstLine="709"/>
        <w:jc w:val="right"/>
        <w:rPr>
          <w:rFonts w:ascii="Times New Roman" w:hAnsi="Times New Roman" w:cs="Times New Roman"/>
          <w:sz w:val="28"/>
        </w:rPr>
      </w:pPr>
    </w:p>
    <w:p w:rsidR="001F55B0" w:rsidRPr="001F55B0" w:rsidRDefault="001F55B0" w:rsidP="00EE1EBF">
      <w:pPr>
        <w:spacing w:after="0" w:line="240" w:lineRule="auto"/>
        <w:ind w:firstLine="709"/>
        <w:jc w:val="right"/>
        <w:rPr>
          <w:rFonts w:ascii="Times New Roman" w:hAnsi="Times New Roman" w:cs="Times New Roman"/>
          <w:sz w:val="28"/>
        </w:rPr>
      </w:pPr>
      <w:bookmarkStart w:id="0" w:name="_GoBack"/>
      <w:bookmarkEnd w:id="0"/>
      <w:r w:rsidRPr="001F55B0">
        <w:rPr>
          <w:rFonts w:ascii="Times New Roman" w:hAnsi="Times New Roman" w:cs="Times New Roman"/>
          <w:sz w:val="28"/>
        </w:rPr>
        <w:t>Приложение 2</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 xml:space="preserve">ТЕКСТ Государственного гимна Российской Федерации (слова </w:t>
      </w:r>
      <w:proofErr w:type="spellStart"/>
      <w:r w:rsidRPr="001F55B0">
        <w:rPr>
          <w:rFonts w:ascii="Times New Roman" w:hAnsi="Times New Roman" w:cs="Times New Roman"/>
          <w:sz w:val="28"/>
        </w:rPr>
        <w:t>С.Михалкова</w:t>
      </w:r>
      <w:proofErr w:type="spellEnd"/>
      <w:r w:rsidRPr="001F55B0">
        <w:rPr>
          <w:rFonts w:ascii="Times New Roman" w:hAnsi="Times New Roman" w:cs="Times New Roman"/>
          <w:sz w:val="28"/>
        </w:rPr>
        <w:t>)</w:t>
      </w: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Россия - священная наша держава, Россия - любимая наша страна. Могучая воля, великая слава - Твое достоянье на все времена!</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Славься, Отечество наше свободное, Братских народов союз вековой, Предками данная мудрость народная! Славься, страна! Мы гордимся тобой!</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От южных морей до полярного края</w:t>
      </w:r>
      <w:proofErr w:type="gramStart"/>
      <w:r w:rsidRPr="001F55B0">
        <w:rPr>
          <w:rFonts w:ascii="Times New Roman" w:hAnsi="Times New Roman" w:cs="Times New Roman"/>
          <w:sz w:val="28"/>
        </w:rPr>
        <w:t xml:space="preserve"> Р</w:t>
      </w:r>
      <w:proofErr w:type="gramEnd"/>
      <w:r w:rsidRPr="001F55B0">
        <w:rPr>
          <w:rFonts w:ascii="Times New Roman" w:hAnsi="Times New Roman" w:cs="Times New Roman"/>
          <w:sz w:val="28"/>
        </w:rPr>
        <w:t>аскинулись наши леса и поля. Одна ты на свете! Одна ты такая - Хранимая Богом родная земля!</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Славься, Отечество наше свободное, Братских народов союз вековой, Предками данная мудрость народная! Славься, страна! Мы гордимся тобой!</w:t>
      </w:r>
    </w:p>
    <w:p w:rsidR="001F55B0" w:rsidRPr="001F55B0" w:rsidRDefault="001F55B0" w:rsidP="00EE1EBF">
      <w:pPr>
        <w:spacing w:after="0" w:line="240" w:lineRule="auto"/>
        <w:ind w:firstLine="709"/>
        <w:jc w:val="both"/>
        <w:rPr>
          <w:rFonts w:ascii="Times New Roman" w:hAnsi="Times New Roman" w:cs="Times New Roman"/>
          <w:sz w:val="28"/>
        </w:rPr>
      </w:pPr>
    </w:p>
    <w:p w:rsidR="001F55B0" w:rsidRPr="001F55B0"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Широкий простор для мечты и для жизни Грядущие нам открывают года. Нам силу дает наша верность Отчизне. Так было, так есть и так будет всегда!</w:t>
      </w:r>
    </w:p>
    <w:p w:rsidR="001F55B0" w:rsidRPr="001F55B0" w:rsidRDefault="001F55B0" w:rsidP="00EE1EBF">
      <w:pPr>
        <w:spacing w:after="0" w:line="240" w:lineRule="auto"/>
        <w:ind w:firstLine="709"/>
        <w:jc w:val="both"/>
        <w:rPr>
          <w:rFonts w:ascii="Times New Roman" w:hAnsi="Times New Roman" w:cs="Times New Roman"/>
          <w:sz w:val="28"/>
        </w:rPr>
      </w:pPr>
    </w:p>
    <w:p w:rsidR="00D90B2B" w:rsidRPr="00A653D6" w:rsidRDefault="001F55B0" w:rsidP="00EE1EBF">
      <w:pPr>
        <w:spacing w:after="0" w:line="240" w:lineRule="auto"/>
        <w:ind w:firstLine="709"/>
        <w:jc w:val="both"/>
        <w:rPr>
          <w:rFonts w:ascii="Times New Roman" w:hAnsi="Times New Roman" w:cs="Times New Roman"/>
          <w:sz w:val="28"/>
        </w:rPr>
      </w:pPr>
      <w:r w:rsidRPr="001F55B0">
        <w:rPr>
          <w:rFonts w:ascii="Times New Roman" w:hAnsi="Times New Roman" w:cs="Times New Roman"/>
          <w:sz w:val="28"/>
        </w:rPr>
        <w:t>Славься, Отечество наше свободное, Братских народов союз вековой, Предками данная мудрость народная! Славься, страна! Мы гордимся тобой!</w:t>
      </w:r>
    </w:p>
    <w:sectPr w:rsidR="00D90B2B" w:rsidRPr="00A653D6" w:rsidSect="00CD2BD5">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26"/>
    <w:rsid w:val="000E7E5C"/>
    <w:rsid w:val="001F55B0"/>
    <w:rsid w:val="00330726"/>
    <w:rsid w:val="006F0F8D"/>
    <w:rsid w:val="00996790"/>
    <w:rsid w:val="009D2797"/>
    <w:rsid w:val="00A653D6"/>
    <w:rsid w:val="00BD262B"/>
    <w:rsid w:val="00BE19EB"/>
    <w:rsid w:val="00CD2BD5"/>
    <w:rsid w:val="00D90B2B"/>
    <w:rsid w:val="00EE1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E19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19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E19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1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4630">
      <w:bodyDiv w:val="1"/>
      <w:marLeft w:val="0"/>
      <w:marRight w:val="0"/>
      <w:marTop w:val="0"/>
      <w:marBottom w:val="0"/>
      <w:divBdr>
        <w:top w:val="none" w:sz="0" w:space="0" w:color="auto"/>
        <w:left w:val="none" w:sz="0" w:space="0" w:color="auto"/>
        <w:bottom w:val="none" w:sz="0" w:space="0" w:color="auto"/>
        <w:right w:val="none" w:sz="0" w:space="0" w:color="auto"/>
      </w:divBdr>
    </w:div>
    <w:div w:id="15784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2111</Words>
  <Characters>12037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рс</cp:lastModifiedBy>
  <cp:revision>2</cp:revision>
  <cp:lastPrinted>2023-04-27T07:24:00Z</cp:lastPrinted>
  <dcterms:created xsi:type="dcterms:W3CDTF">2023-10-10T06:50:00Z</dcterms:created>
  <dcterms:modified xsi:type="dcterms:W3CDTF">2023-10-10T06:50:00Z</dcterms:modified>
</cp:coreProperties>
</file>