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"/>
        <w:tblW w:w="9859" w:type="dxa"/>
        <w:tblLook w:val="04A0" w:firstRow="1" w:lastRow="0" w:firstColumn="1" w:lastColumn="0" w:noHBand="0" w:noVBand="1"/>
      </w:tblPr>
      <w:tblGrid>
        <w:gridCol w:w="4830"/>
        <w:gridCol w:w="1637"/>
        <w:gridCol w:w="3392"/>
      </w:tblGrid>
      <w:tr w:rsidR="0048100E" w:rsidRPr="0048100E" w:rsidTr="005C6EBB">
        <w:trPr>
          <w:trHeight w:val="1510"/>
        </w:trPr>
        <w:tc>
          <w:tcPr>
            <w:tcW w:w="4830" w:type="dxa"/>
            <w:shd w:val="clear" w:color="auto" w:fill="auto"/>
          </w:tcPr>
          <w:p w:rsidR="0048100E" w:rsidRPr="0048100E" w:rsidRDefault="0048100E" w:rsidP="0048100E">
            <w:pPr>
              <w:spacing w:after="0" w:line="240" w:lineRule="auto"/>
              <w:ind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Муниципальное бюджетное дошкольное</w:t>
            </w:r>
          </w:p>
          <w:p w:rsidR="0048100E" w:rsidRPr="0048100E" w:rsidRDefault="0048100E" w:rsidP="0048100E">
            <w:pPr>
              <w:spacing w:after="0" w:line="240" w:lineRule="auto"/>
              <w:ind w:right="-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48100E" w:rsidRPr="0048100E" w:rsidRDefault="0048100E" w:rsidP="0048100E">
            <w:pPr>
              <w:spacing w:after="0" w:line="240" w:lineRule="auto"/>
              <w:ind w:right="-365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   «ДЕТСКИЙ САД № 2 «СОЛНЫШКО»</w:t>
            </w:r>
          </w:p>
          <w:p w:rsidR="0048100E" w:rsidRPr="0048100E" w:rsidRDefault="0048100E" w:rsidP="0048100E">
            <w:pPr>
              <w:spacing w:after="0" w:line="240" w:lineRule="auto"/>
              <w:ind w:right="-365" w:hanging="108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Г. АРГУН»</w:t>
            </w:r>
          </w:p>
          <w:p w:rsidR="0048100E" w:rsidRPr="0048100E" w:rsidRDefault="0048100E" w:rsidP="0048100E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48100E" w:rsidRPr="0048100E" w:rsidRDefault="0048100E" w:rsidP="0048100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48100E" w:rsidRPr="0048100E" w:rsidRDefault="0048100E" w:rsidP="0048100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48100E" w:rsidRPr="0048100E" w:rsidRDefault="0048100E" w:rsidP="0048100E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  <w:shd w:val="clear" w:color="auto" w:fill="auto"/>
          </w:tcPr>
          <w:p w:rsidR="0048100E" w:rsidRPr="0048100E" w:rsidRDefault="0048100E" w:rsidP="0048100E">
            <w:pPr>
              <w:spacing w:after="0" w:line="240" w:lineRule="auto"/>
              <w:ind w:left="-108" w:firstLine="141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УТВЕРЖДАЮ</w:t>
            </w:r>
          </w:p>
          <w:p w:rsidR="0048100E" w:rsidRPr="0048100E" w:rsidRDefault="0048100E" w:rsidP="0048100E">
            <w:pPr>
              <w:spacing w:after="0" w:line="240" w:lineRule="auto"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Заведующий</w:t>
            </w:r>
          </w:p>
          <w:p w:rsidR="0048100E" w:rsidRPr="0048100E" w:rsidRDefault="0048100E" w:rsidP="0048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_________Э.В. Юнусова</w:t>
            </w:r>
          </w:p>
          <w:p w:rsidR="0048100E" w:rsidRPr="0048100E" w:rsidRDefault="0048100E" w:rsidP="0048100E">
            <w:pPr>
              <w:spacing w:after="0" w:line="240" w:lineRule="auto"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481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 2025 г.</w:t>
            </w:r>
          </w:p>
          <w:p w:rsidR="0048100E" w:rsidRPr="0048100E" w:rsidRDefault="0048100E" w:rsidP="0048100E">
            <w:pPr>
              <w:spacing w:after="0" w:line="240" w:lineRule="auto"/>
              <w:ind w:firstLine="33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48100E" w:rsidRPr="0048100E" w:rsidRDefault="0048100E" w:rsidP="0048100E">
      <w:pPr>
        <w:widowControl w:val="0"/>
        <w:spacing w:after="0" w:line="276" w:lineRule="auto"/>
        <w:ind w:right="54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48100E" w:rsidRPr="0048100E" w:rsidRDefault="0048100E" w:rsidP="0048100E">
      <w:pPr>
        <w:widowControl w:val="0"/>
        <w:spacing w:after="0" w:line="276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36"/>
          <w:szCs w:val="36"/>
          <w:lang w:eastAsia="ru-RU" w:bidi="ru-RU"/>
        </w:rPr>
      </w:pP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01.09.2025</w:t>
      </w: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г.</w:t>
      </w: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№ ______</w:t>
      </w: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</w:t>
      </w:r>
    </w:p>
    <w:p w:rsidR="0048100E" w:rsidRPr="0048100E" w:rsidRDefault="0048100E" w:rsidP="0048100E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8100E" w:rsidRPr="0048100E" w:rsidRDefault="0048100E" w:rsidP="0048100E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8100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 Аргун</w:t>
      </w:r>
    </w:p>
    <w:p w:rsidR="0048100E" w:rsidRDefault="0048100E" w:rsidP="004810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00E" w:rsidRDefault="003168A3" w:rsidP="0048100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>о комиссии по распределению стимулирующих</w:t>
      </w:r>
    </w:p>
    <w:p w:rsidR="0048100E" w:rsidRDefault="003168A3" w:rsidP="0048100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выплат, надбавок, премий и </w:t>
      </w:r>
    </w:p>
    <w:p w:rsidR="003168A3" w:rsidRDefault="003168A3" w:rsidP="0048100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>материальной помощи в ДОУ</w:t>
      </w:r>
    </w:p>
    <w:p w:rsidR="00A25680" w:rsidRDefault="00A25680" w:rsidP="004810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25680" w:rsidRPr="00A25680" w:rsidRDefault="00A25680" w:rsidP="00911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25680">
        <w:rPr>
          <w:rFonts w:ascii="Times New Roman" w:hAnsi="Times New Roman" w:cs="Times New Roman"/>
          <w:b/>
          <w:sz w:val="28"/>
        </w:rPr>
        <w:t>1. Общие положения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A25680">
        <w:rPr>
          <w:rFonts w:ascii="Times New Roman" w:hAnsi="Times New Roman" w:cs="Times New Roman"/>
          <w:sz w:val="28"/>
        </w:rPr>
        <w:t>Данное Положение о комиссии по распределению стимулирующих выплат, надбавок, премий и материальной помощи в ДОУ (детском саду) разработано в соответствии с Постановлением Правительства РФ от 5 августа 2008 года N 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</w:t>
      </w:r>
      <w:proofErr w:type="gramEnd"/>
      <w:r w:rsidRPr="00A256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25680">
        <w:rPr>
          <w:rFonts w:ascii="Times New Roman" w:hAnsi="Times New Roman" w:cs="Times New Roman"/>
          <w:sz w:val="28"/>
        </w:rPr>
        <w:t xml:space="preserve">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учреждений» с изменениями на </w:t>
      </w:r>
      <w:r w:rsidR="00902A35">
        <w:rPr>
          <w:rFonts w:ascii="Times New Roman" w:hAnsi="Times New Roman" w:cs="Times New Roman"/>
          <w:sz w:val="28"/>
        </w:rPr>
        <w:t>11 декабря 2024</w:t>
      </w:r>
      <w:r w:rsidRPr="00A25680">
        <w:rPr>
          <w:rFonts w:ascii="Times New Roman" w:hAnsi="Times New Roman" w:cs="Times New Roman"/>
          <w:sz w:val="28"/>
        </w:rPr>
        <w:t xml:space="preserve"> года, Федеральным законом № 273-ФЗ от 29.12.2012 «Об образовании в Российской Федерации» </w:t>
      </w:r>
      <w:r w:rsidR="00902A35">
        <w:rPr>
          <w:rFonts w:ascii="Times New Roman" w:hAnsi="Times New Roman" w:cs="Times New Roman"/>
          <w:sz w:val="28"/>
        </w:rPr>
        <w:t xml:space="preserve">с изменениями от </w:t>
      </w:r>
      <w:r w:rsidR="00664B77">
        <w:rPr>
          <w:rFonts w:ascii="Times New Roman" w:hAnsi="Times New Roman" w:cs="Times New Roman"/>
          <w:sz w:val="28"/>
        </w:rPr>
        <w:t>31 июля</w:t>
      </w:r>
      <w:r w:rsidR="00902A35">
        <w:rPr>
          <w:rFonts w:ascii="Times New Roman" w:hAnsi="Times New Roman" w:cs="Times New Roman"/>
          <w:sz w:val="28"/>
        </w:rPr>
        <w:t xml:space="preserve"> 2025 года</w:t>
      </w:r>
      <w:r w:rsidRPr="00A25680">
        <w:rPr>
          <w:rFonts w:ascii="Times New Roman" w:hAnsi="Times New Roman" w:cs="Times New Roman"/>
          <w:sz w:val="28"/>
        </w:rPr>
        <w:t>, Трудовы</w:t>
      </w:r>
      <w:r w:rsidR="00902A35">
        <w:rPr>
          <w:rFonts w:ascii="Times New Roman" w:hAnsi="Times New Roman" w:cs="Times New Roman"/>
          <w:sz w:val="28"/>
        </w:rPr>
        <w:t xml:space="preserve">м кодексом Российской Федерации, </w:t>
      </w:r>
      <w:r w:rsidRPr="00A25680">
        <w:rPr>
          <w:rFonts w:ascii="Times New Roman" w:hAnsi="Times New Roman" w:cs="Times New Roman"/>
          <w:sz w:val="28"/>
        </w:rPr>
        <w:t>При</w:t>
      </w:r>
      <w:bookmarkStart w:id="0" w:name="_GoBack"/>
      <w:bookmarkEnd w:id="0"/>
      <w:r w:rsidRPr="00A25680">
        <w:rPr>
          <w:rFonts w:ascii="Times New Roman" w:hAnsi="Times New Roman" w:cs="Times New Roman"/>
          <w:sz w:val="28"/>
        </w:rPr>
        <w:t xml:space="preserve">казом </w:t>
      </w:r>
      <w:proofErr w:type="spellStart"/>
      <w:r w:rsidRPr="00A25680">
        <w:rPr>
          <w:rFonts w:ascii="Times New Roman" w:hAnsi="Times New Roman" w:cs="Times New Roman"/>
          <w:sz w:val="28"/>
        </w:rPr>
        <w:t>Минобрауки</w:t>
      </w:r>
      <w:proofErr w:type="spellEnd"/>
      <w:r w:rsidRPr="00A25680">
        <w:rPr>
          <w:rFonts w:ascii="Times New Roman" w:hAnsi="Times New Roman" w:cs="Times New Roman"/>
          <w:sz w:val="28"/>
        </w:rPr>
        <w:t xml:space="preserve"> России от 22.12.2014</w:t>
      </w:r>
      <w:proofErr w:type="gramEnd"/>
      <w:r w:rsidRPr="00A25680">
        <w:rPr>
          <w:rFonts w:ascii="Times New Roman" w:hAnsi="Times New Roman" w:cs="Times New Roman"/>
          <w:sz w:val="28"/>
        </w:rPr>
        <w:t xml:space="preserve">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в редакции от 13 мая 2019 года, Уставом дошкольного образовательного учреждения, Коллективным договором.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1.2. Комиссия по распределению стимулирующих выплат, надбавок, премий, материальной помощи работникам (далее – Комиссия) является общественным органом.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1.3. Комиссия создается в количестве 5-7 человек из представителей администрации дошкольного образовательного учреждения (заведующего и первого заместителя), председателя профсоюзного комитета, наиболее компетентных, опытных членов педагогического коллектива (от 1-ой и 2-3 ступеней обучения) и технических работников детского сада.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1.4. Состав комиссии, избранной Общим собранием трудового коллектива, утверждается приказом заведующего дошкольным образовательным учреждением. 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lastRenderedPageBreak/>
        <w:t>1.5. Комиссия руководствуется в своей деятельности следующими документами: - Законом /наименование субъекта РФ/ «____________________» от ____________________. - Рекомендациями о порядке начисления заработной платы отдельных категорий работников государственных дошкольных образовательных учреждений, финансируемых из областного бюджета, и муниципальных организаций, осуществляющих образовательную деятельность, в /наименование субъекта РФ/. - Постановлением Администрации /наименование субъекта РФ/ от ____________№ ____ «______________________________________________». - Положением о распределении стимулирующих выплат, надбавок в ДОУ. - Положением о премировании и материальной помощи в дошкольном образовательном учреждении.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Pr="00A25680" w:rsidRDefault="00A25680" w:rsidP="00911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25680">
        <w:rPr>
          <w:rFonts w:ascii="Times New Roman" w:hAnsi="Times New Roman" w:cs="Times New Roman"/>
          <w:b/>
          <w:sz w:val="28"/>
        </w:rPr>
        <w:t>2. Основные задачи Комиссии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Комиссия в соответствии с предоставленными ей полномочиями Общим собранием работников дошкольного образовательного учреждения (протокол № ____ от ___.___.20___ года) имеет право решать следующие задачи: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2.1. Изучать аналитический материал о качестве работы, выполняемой работниками детского сада.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2.2. Устанавливать факты работы по отклонениям от нормальных условий труда (согласно ТК РФ).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2.3. Лишать работников частично и (или) полностью стимулирующих, компенсационных выплат, премий за несвоевременное, некачественное выполнение и невыполнение должностных обязанностей, приказов, нарушение правил внутреннего трудового распорядка согласно Положению о премировании и материальной помощи в ДОУ.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2.4. Изучать и утверждать размеры премий, доплат за работу, не входящую в круг основных обязанностей работника, надбавок за сложность, напряженность и высокое качество работы. 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>2.5. Премировать, определять размеры материальной помощи (по заявлению работника детского сада).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Pr="00A25680" w:rsidRDefault="00A25680" w:rsidP="00911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25680">
        <w:rPr>
          <w:rFonts w:ascii="Times New Roman" w:hAnsi="Times New Roman" w:cs="Times New Roman"/>
          <w:b/>
          <w:sz w:val="28"/>
        </w:rPr>
        <w:t>3. Порядок принятия решения по стимулирующим выплатам, надбавкам, премиям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3.1. Для получения выплат предоставляется Комиссии информация о высоких достижениях работников ДОУ или иных показателях для назначения премий или иных выплат.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3.2. Заседания Комиссии проводятся по необходимости. Вопросы материального поощрения рассматриваются администрацией дошкольного образовательного учреждения совместно с Комиссией, оформляются протоколом заседания.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3.3. Принимается решение об определении размера ежемесячной стимулирующей выплаты, премий, материальной помощи открытым голосованием </w:t>
      </w:r>
      <w:r w:rsidRPr="00A25680">
        <w:rPr>
          <w:rFonts w:ascii="Times New Roman" w:hAnsi="Times New Roman" w:cs="Times New Roman"/>
          <w:sz w:val="28"/>
        </w:rPr>
        <w:lastRenderedPageBreak/>
        <w:t xml:space="preserve">большинством голосов при условии присутствия не менее половины членов Комиссии.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3.4. На основании решения заседания Комиссия готовится проект приказа заведующему ДОУ, об установлении выплат работникам.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3.5. Окончательное решение о размерах выплат за работу, о размерах премирования и материальной помощи принимает заведующий дошкольным образовательным учреждением и оформляет приказ.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3.6. Материальная помощь оказывается на основании заявления работника, написанного на имя заведующего детским садом. Заявление рассматривается на Комиссии. Материальная помощь выплачивается, как в размере оклада, так и в виде фиксированной суммы по приказу заведующего ДОУ.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3.7. Выплаты стимулирующего характера работникам осуществляются в дни выплаты заработной платы согласно локальным нормативным актам дошкольного образовательного учреждения. 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>3.8. При отсутствии или недостаточности финансовых средств заведующий дошкольным образовательным учреждением вправе приостановить осуществление выплат работникам, уменьшить или отменить их выплату.</w:t>
      </w:r>
    </w:p>
    <w:p w:rsidR="00A25680" w:rsidRP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Pr="00A25680" w:rsidRDefault="00A25680" w:rsidP="00911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25680">
        <w:rPr>
          <w:rFonts w:ascii="Times New Roman" w:hAnsi="Times New Roman" w:cs="Times New Roman"/>
          <w:b/>
          <w:sz w:val="28"/>
        </w:rPr>
        <w:t>4. Заключительные положения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4.1. Настоящее Положение о комиссии по распределению стимулирующих выплат и надбавок, премий и материальной помощи является локальным актом ДОУ, принимается на Общем собрании работников дошкольного образовательного учреждения и утверждается (либо вводится в действие) приказом заведующего детским садом.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25680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п.4.1. настоящего Положения. </w:t>
      </w:r>
    </w:p>
    <w:p w:rsidR="00D90B2B" w:rsidRDefault="00A25680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5680">
        <w:rPr>
          <w:rFonts w:ascii="Times New Roman" w:hAnsi="Times New Roman" w:cs="Times New Roman"/>
          <w:sz w:val="28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20"/>
      </w:tblGrid>
      <w:tr w:rsidR="002E4360" w:rsidRPr="002E4360" w:rsidTr="00D64057">
        <w:tc>
          <w:tcPr>
            <w:tcW w:w="4361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bCs/>
                <w:i/>
                <w:sz w:val="28"/>
              </w:rPr>
              <w:t>П</w:t>
            </w:r>
            <w:r w:rsidRPr="002E4360">
              <w:rPr>
                <w:rFonts w:ascii="Times New Roman" w:eastAsia="Arial Unicode MS" w:hAnsi="Times New Roman" w:cs="Arial Unicode MS"/>
                <w:bCs/>
                <w:i/>
                <w:sz w:val="28"/>
                <w:szCs w:val="24"/>
              </w:rPr>
              <w:t>ринято</w:t>
            </w:r>
          </w:p>
        </w:tc>
        <w:tc>
          <w:tcPr>
            <w:tcW w:w="5920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i/>
                <w:sz w:val="28"/>
              </w:rPr>
              <w:t xml:space="preserve">Согласовано с </w:t>
            </w: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 xml:space="preserve">профсоюзным </w:t>
            </w:r>
            <w:r w:rsidRPr="002E4360">
              <w:rPr>
                <w:rFonts w:ascii="Times New Roman" w:hAnsi="Times New Roman"/>
                <w:i/>
                <w:sz w:val="28"/>
              </w:rPr>
              <w:t xml:space="preserve"> комитетом</w:t>
            </w:r>
          </w:p>
        </w:tc>
      </w:tr>
      <w:tr w:rsidR="002E4360" w:rsidRPr="002E4360" w:rsidTr="00D64057">
        <w:tc>
          <w:tcPr>
            <w:tcW w:w="4361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bCs/>
                <w:i/>
                <w:sz w:val="28"/>
              </w:rPr>
              <w:t>педагогическ</w:t>
            </w:r>
            <w:r w:rsidRPr="002E4360">
              <w:rPr>
                <w:rFonts w:ascii="Times New Roman" w:hAnsi="Times New Roman"/>
                <w:bCs/>
                <w:i/>
                <w:sz w:val="28"/>
                <w:szCs w:val="24"/>
              </w:rPr>
              <w:t>им</w:t>
            </w:r>
            <w:r w:rsidRPr="002E4360">
              <w:rPr>
                <w:rFonts w:ascii="Times New Roman" w:hAnsi="Times New Roman"/>
                <w:bCs/>
                <w:i/>
                <w:sz w:val="28"/>
              </w:rPr>
              <w:t xml:space="preserve"> совет</w:t>
            </w:r>
            <w:r w:rsidRPr="002E4360">
              <w:rPr>
                <w:rFonts w:ascii="Times New Roman" w:hAnsi="Times New Roman"/>
                <w:bCs/>
                <w:i/>
                <w:sz w:val="28"/>
                <w:szCs w:val="24"/>
              </w:rPr>
              <w:t>ом</w:t>
            </w:r>
          </w:p>
        </w:tc>
        <w:tc>
          <w:tcPr>
            <w:tcW w:w="5920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i/>
                <w:sz w:val="28"/>
              </w:rPr>
              <w:t xml:space="preserve">Протокол от </w:t>
            </w: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>28</w:t>
            </w:r>
            <w:r w:rsidRPr="002E4360">
              <w:rPr>
                <w:rFonts w:ascii="Times New Roman" w:hAnsi="Times New Roman"/>
                <w:i/>
                <w:sz w:val="28"/>
              </w:rPr>
              <w:t>.0</w:t>
            </w: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>8</w:t>
            </w:r>
            <w:r w:rsidRPr="002E4360">
              <w:rPr>
                <w:rFonts w:ascii="Times New Roman" w:hAnsi="Times New Roman"/>
                <w:i/>
                <w:sz w:val="28"/>
              </w:rPr>
              <w:t>.2025</w:t>
            </w:r>
            <w:r w:rsidRPr="002E4360">
              <w:rPr>
                <w:rFonts w:ascii="Times New Roman" w:eastAsia="Arial Unicode MS" w:hAnsi="Times New Roman" w:cs="Arial Unicode MS"/>
                <w:i/>
                <w:sz w:val="28"/>
                <w:szCs w:val="24"/>
              </w:rPr>
              <w:t xml:space="preserve"> </w:t>
            </w:r>
            <w:r w:rsidRPr="002E4360">
              <w:rPr>
                <w:rFonts w:ascii="Times New Roman" w:hAnsi="Times New Roman"/>
                <w:i/>
                <w:sz w:val="28"/>
              </w:rPr>
              <w:t xml:space="preserve"> №</w:t>
            </w: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 xml:space="preserve"> 18</w:t>
            </w:r>
          </w:p>
        </w:tc>
      </w:tr>
      <w:tr w:rsidR="002E4360" w:rsidRPr="002E4360" w:rsidTr="00D64057">
        <w:tc>
          <w:tcPr>
            <w:tcW w:w="4361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bCs/>
                <w:i/>
                <w:sz w:val="28"/>
              </w:rPr>
              <w:t xml:space="preserve">от </w:t>
            </w:r>
            <w:r w:rsidRPr="002E4360">
              <w:rPr>
                <w:rFonts w:ascii="Times New Roman" w:hAnsi="Times New Roman"/>
                <w:bCs/>
                <w:i/>
                <w:sz w:val="28"/>
                <w:szCs w:val="24"/>
              </w:rPr>
              <w:t>29</w:t>
            </w:r>
            <w:r w:rsidRPr="002E4360">
              <w:rPr>
                <w:rFonts w:ascii="Times New Roman" w:hAnsi="Times New Roman"/>
                <w:bCs/>
                <w:i/>
                <w:sz w:val="28"/>
              </w:rPr>
              <w:t>.0</w:t>
            </w:r>
            <w:r w:rsidRPr="002E4360">
              <w:rPr>
                <w:rFonts w:ascii="Times New Roman" w:hAnsi="Times New Roman"/>
                <w:bCs/>
                <w:i/>
                <w:sz w:val="28"/>
                <w:szCs w:val="24"/>
              </w:rPr>
              <w:t>8</w:t>
            </w:r>
            <w:r w:rsidRPr="002E4360">
              <w:rPr>
                <w:rFonts w:ascii="Times New Roman" w:hAnsi="Times New Roman"/>
                <w:bCs/>
                <w:i/>
                <w:sz w:val="28"/>
              </w:rPr>
              <w:t>.2025 № 1</w:t>
            </w:r>
          </w:p>
        </w:tc>
        <w:tc>
          <w:tcPr>
            <w:tcW w:w="5920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2E4360" w:rsidRPr="002E4360" w:rsidTr="00D64057">
        <w:tc>
          <w:tcPr>
            <w:tcW w:w="4361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920" w:type="dxa"/>
          </w:tcPr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>Согласовано с родительским комитетом</w:t>
            </w:r>
          </w:p>
          <w:p w:rsidR="002E4360" w:rsidRPr="002E4360" w:rsidRDefault="002E4360" w:rsidP="002E4360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>Протокол от 28.08.2025</w:t>
            </w:r>
            <w:r w:rsidRPr="002E4360">
              <w:rPr>
                <w:rFonts w:ascii="Times New Roman" w:eastAsia="Arial Unicode MS" w:hAnsi="Times New Roman" w:cs="Arial Unicode MS"/>
                <w:i/>
                <w:sz w:val="28"/>
                <w:szCs w:val="24"/>
              </w:rPr>
              <w:t xml:space="preserve"> </w:t>
            </w:r>
            <w:r w:rsidRPr="002E4360">
              <w:rPr>
                <w:rFonts w:ascii="Times New Roman" w:hAnsi="Times New Roman"/>
                <w:i/>
                <w:sz w:val="28"/>
                <w:szCs w:val="24"/>
              </w:rPr>
              <w:t xml:space="preserve"> №1</w:t>
            </w:r>
          </w:p>
        </w:tc>
      </w:tr>
    </w:tbl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Default="008F225C" w:rsidP="0091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225C" w:rsidRPr="00A653D6" w:rsidRDefault="008F225C" w:rsidP="002E43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F225C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2E4360"/>
    <w:rsid w:val="003168A3"/>
    <w:rsid w:val="00330726"/>
    <w:rsid w:val="0048100E"/>
    <w:rsid w:val="00664B77"/>
    <w:rsid w:val="008F225C"/>
    <w:rsid w:val="00902A35"/>
    <w:rsid w:val="0091103D"/>
    <w:rsid w:val="009341F5"/>
    <w:rsid w:val="0094293D"/>
    <w:rsid w:val="00A25680"/>
    <w:rsid w:val="00A653D6"/>
    <w:rsid w:val="00C23F97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3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2E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03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2E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user</cp:lastModifiedBy>
  <cp:revision>2</cp:revision>
  <cp:lastPrinted>2023-05-04T07:13:00Z</cp:lastPrinted>
  <dcterms:created xsi:type="dcterms:W3CDTF">2025-10-14T07:31:00Z</dcterms:created>
  <dcterms:modified xsi:type="dcterms:W3CDTF">2025-10-14T07:31:00Z</dcterms:modified>
</cp:coreProperties>
</file>